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74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8"/>
        <w:gridCol w:w="3327"/>
        <w:gridCol w:w="4704"/>
        <w:gridCol w:w="1991"/>
        <w:gridCol w:w="2409"/>
      </w:tblGrid>
      <w:tr w14:paraId="0CF3D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474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0001F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  <w:bookmarkStart w:id="0" w:name="_GoBack"/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2025年广西师范大学高等教育（研究生）教学成果奖培育项目拟立项名单</w:t>
            </w:r>
          </w:p>
          <w:bookmarkEnd w:id="0"/>
          <w:p w14:paraId="6C790A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 w14:paraId="45F35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tblHeader/>
          <w:jc w:val="center"/>
        </w:trPr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C49E65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F7B3AF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申报单位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F4C44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80808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80808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CDB37B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项目负责人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8257B0">
            <w:pPr>
              <w:keepNext w:val="0"/>
              <w:keepLines w:val="0"/>
              <w:widowControl/>
              <w:suppressLineNumbers w:val="0"/>
              <w:snapToGrid w:val="0"/>
              <w:ind w:left="0" w:leftChars="0" w:right="0" w:rightChars="0" w:firstLine="0" w:firstLineChars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评审结果</w:t>
            </w:r>
          </w:p>
        </w:tc>
      </w:tr>
      <w:tr w14:paraId="3443F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942928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45E5FA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数学与统计学院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565A98"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智能创新·全维提升——融合人工智能的应用数学研究生全链条高效育人模式研究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73F0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成军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88F8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重点项目</w:t>
            </w:r>
          </w:p>
        </w:tc>
      </w:tr>
      <w:tr w14:paraId="0A69D9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  <w:jc w:val="center"/>
        </w:trPr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CE24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97AFD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体育与健康学院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A5587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“教学·科研·赛训·服务”</w:t>
            </w:r>
          </w:p>
          <w:p w14:paraId="6B7F2FF7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四位一体的体育教育训练学硕士研究生人才培养与实践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C9380E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刘卫国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0D67B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一般项目</w:t>
            </w:r>
          </w:p>
        </w:tc>
      </w:tr>
      <w:tr w14:paraId="713026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4C1E0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B8782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化学与药学学院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134B72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素养筑基•需求导向•协同创新：地方高校有机化学研究生卓越人才培养探索与实践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FA2556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潘英明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135B3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一般项目</w:t>
            </w:r>
          </w:p>
        </w:tc>
      </w:tr>
      <w:tr w14:paraId="65AC20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2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01BA9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B9F9C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经济管理学院</w:t>
            </w:r>
          </w:p>
        </w:tc>
        <w:tc>
          <w:tcPr>
            <w:tcW w:w="4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9A4B8B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80808"/>
                <w:sz w:val="24"/>
                <w:szCs w:val="24"/>
                <w:u w:val="none"/>
                <w:lang w:val="en-US" w:eastAsia="zh-CN"/>
              </w:rPr>
              <w:t>“案例引领、产教融合”的金融专业硕士实践创新能力培养模式探索与实践”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7FAEF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赵瑞娟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675C90">
            <w:pPr>
              <w:snapToGrid w:val="0"/>
              <w:ind w:left="0" w:leftChars="0" w:right="0" w:rightChars="0" w:firstLine="0" w:firstLineChars="0"/>
              <w:jc w:val="center"/>
              <w:rPr>
                <w:rFonts w:hint="default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一般项目</w:t>
            </w:r>
          </w:p>
        </w:tc>
      </w:tr>
    </w:tbl>
    <w:p w14:paraId="4AA6F023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158261F1-32FF-48A5-A343-17FC8856F24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17CBB"/>
    <w:rsid w:val="08FD4BD5"/>
    <w:rsid w:val="20967902"/>
    <w:rsid w:val="340F73E6"/>
    <w:rsid w:val="3A917CBB"/>
    <w:rsid w:val="484D091C"/>
    <w:rsid w:val="4DEF243E"/>
    <w:rsid w:val="7C9B4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2025-10-28T08:05:00Z</dcterms:created>
  <dc:creator>程小爬</dc:creator>
  <cp:lastModifiedBy>程小爬</cp:lastModifiedBy>
  <dcterms:modified xsi:type="dcterms:W3CDTF">2025-10-28T08:45:46Z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C6805BBAFDB844CBB78782B578D62D2C_13</vt:lpwstr>
  </property>
  <property fmtid="{D5CDD505-2E9C-101B-9397-08002B2CF9AE}" pid="4" name="KSOTemplateDocerSaveRecord">
    <vt:lpwstr>eyJoZGlkIjoiZWE1MGEzNDUwNDEzYjI5NTk0NzM5NWIzMzEwMWQ1ZmQiLCJ1c2VySWQiOiIyNjc2NDY4MTEifQ==</vt:lpwstr>
  </property>
</Properties>
</file>