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关于做好2024年广西研究生教育创新计划项目第二次结题工作的通知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各研究生培养单位：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为保证广西研究生教育创新计划项目能按时按质按量的完成，请各培养单位加大对创新计划的管理工作力度，确保创新计划项目按时结题。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2024年上半年已组织过一次结题，</w:t>
      </w:r>
      <w:r>
        <w:rPr>
          <w:rFonts w:hint="eastAsia" w:ascii="宋体" w:hAnsi="宋体" w:eastAsia="宋体" w:cs="宋体"/>
          <w:sz w:val="32"/>
          <w:szCs w:val="40"/>
        </w:rPr>
        <w:t>现将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下半年第二次结题</w:t>
      </w:r>
      <w:r>
        <w:rPr>
          <w:rFonts w:hint="eastAsia" w:ascii="宋体" w:hAnsi="宋体" w:eastAsia="宋体" w:cs="宋体"/>
          <w:sz w:val="32"/>
          <w:szCs w:val="40"/>
        </w:rPr>
        <w:t>相关工作安排如下：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一、结题范围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2021-2024年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各类</w:t>
      </w:r>
      <w:r>
        <w:rPr>
          <w:rFonts w:hint="eastAsia" w:ascii="宋体" w:hAnsi="宋体" w:eastAsia="宋体" w:cs="宋体"/>
          <w:sz w:val="32"/>
          <w:szCs w:val="40"/>
        </w:rPr>
        <w:t>创新计划项目</w:t>
      </w:r>
      <w:r>
        <w:rPr>
          <w:rFonts w:hint="eastAsia" w:ascii="宋体" w:hAnsi="宋体" w:eastAsia="宋体" w:cs="宋体"/>
          <w:sz w:val="32"/>
          <w:szCs w:val="40"/>
          <w:lang w:eastAsia="zh-CN"/>
        </w:rPr>
        <w:t>（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校级、区级等</w:t>
      </w:r>
      <w:r>
        <w:rPr>
          <w:rFonts w:hint="eastAsia" w:ascii="宋体" w:hAnsi="宋体" w:eastAsia="宋体" w:cs="宋体"/>
          <w:sz w:val="32"/>
          <w:szCs w:val="40"/>
          <w:lang w:eastAsia="zh-CN"/>
        </w:rPr>
        <w:t>）</w:t>
      </w:r>
      <w:r>
        <w:rPr>
          <w:rFonts w:hint="eastAsia" w:ascii="宋体" w:hAnsi="宋体" w:eastAsia="宋体" w:cs="宋体"/>
          <w:sz w:val="32"/>
          <w:szCs w:val="40"/>
        </w:rPr>
        <w:t>。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往期</w:t>
      </w:r>
      <w:r>
        <w:rPr>
          <w:rFonts w:hint="eastAsia" w:ascii="宋体" w:hAnsi="宋体" w:eastAsia="宋体" w:cs="宋体"/>
          <w:sz w:val="32"/>
          <w:szCs w:val="40"/>
        </w:rPr>
        <w:t>如不能按时提交结题报告书需申请延期的，须于2024年10月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25</w:t>
      </w:r>
      <w:r>
        <w:rPr>
          <w:rFonts w:hint="eastAsia" w:ascii="宋体" w:hAnsi="宋体" w:eastAsia="宋体" w:cs="宋体"/>
          <w:sz w:val="32"/>
          <w:szCs w:val="40"/>
        </w:rPr>
        <w:t>日（周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五</w:t>
      </w:r>
      <w:r>
        <w:rPr>
          <w:rFonts w:hint="eastAsia" w:ascii="宋体" w:hAnsi="宋体" w:eastAsia="宋体" w:cs="宋体"/>
          <w:sz w:val="32"/>
          <w:szCs w:val="40"/>
        </w:rPr>
        <w:t>）前提交《广西研究生教育创新计划项目重要事项变更审批表》（见附件1），特殊原因不能完成课题者，须进行撤项和退回经费，并由学校交教育厅备案。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二、材料提交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宋体" w:hAnsi="宋体" w:eastAsia="宋体" w:cs="宋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40"/>
          <w:lang w:val="en-US" w:eastAsia="zh-CN"/>
        </w:rPr>
        <w:t>根据</w:t>
      </w:r>
      <w:r>
        <w:rPr>
          <w:rFonts w:hint="eastAsia" w:ascii="宋体" w:hAnsi="宋体" w:eastAsia="宋体" w:cs="宋体"/>
          <w:sz w:val="32"/>
          <w:szCs w:val="40"/>
        </w:rPr>
        <w:t>研究生教育创新计划</w:t>
      </w:r>
      <w:r>
        <w:rPr>
          <w:rFonts w:hint="eastAsia" w:ascii="宋体" w:hAnsi="宋体" w:eastAsia="宋体" w:cs="宋体"/>
          <w:b w:val="0"/>
          <w:bCs w:val="0"/>
          <w:sz w:val="32"/>
          <w:szCs w:val="40"/>
          <w:lang w:val="en-US" w:eastAsia="zh-CN"/>
        </w:rPr>
        <w:t>项目管理相关规定和学校财务报账的相关要求，项目提交后学校将召开项目评审会，根据结题情况拨付经费，各项目按要求完成经费报账，请各项目严格根据下列要求提交材料：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（一）截止时间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10</w:t>
      </w:r>
      <w:r>
        <w:rPr>
          <w:rFonts w:hint="eastAsia" w:ascii="宋体" w:hAnsi="宋体" w:eastAsia="宋体" w:cs="宋体"/>
          <w:sz w:val="32"/>
          <w:szCs w:val="40"/>
        </w:rPr>
        <w:t>月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25</w:t>
      </w:r>
      <w:r>
        <w:rPr>
          <w:rFonts w:hint="eastAsia" w:ascii="宋体" w:hAnsi="宋体" w:eastAsia="宋体" w:cs="宋体"/>
          <w:sz w:val="32"/>
          <w:szCs w:val="40"/>
        </w:rPr>
        <w:t>日（周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四</w:t>
      </w:r>
      <w:r>
        <w:rPr>
          <w:rFonts w:hint="eastAsia" w:ascii="宋体" w:hAnsi="宋体" w:eastAsia="宋体" w:cs="宋体"/>
          <w:sz w:val="32"/>
          <w:szCs w:val="40"/>
        </w:rPr>
        <w:t>）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下午17：00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      （二）提交地点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雁山校区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行政北楼545办公室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  <w:lang w:val="en-US"/>
        </w:rPr>
      </w:pPr>
      <w:r>
        <w:rPr>
          <w:rFonts w:hint="eastAsia" w:ascii="宋体" w:hAnsi="宋体" w:eastAsia="宋体" w:cs="宋体"/>
          <w:sz w:val="32"/>
          <w:szCs w:val="40"/>
        </w:rPr>
        <w:t>育才校区田家炳教育书院22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4办公室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（三）提交要求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1.提交一式两份经费执行确认书(见附件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7</w:t>
      </w:r>
      <w:r>
        <w:rPr>
          <w:rFonts w:hint="eastAsia" w:ascii="宋体" w:hAnsi="宋体" w:eastAsia="宋体" w:cs="宋体"/>
          <w:sz w:val="32"/>
          <w:szCs w:val="40"/>
        </w:rPr>
        <w:t>)；提交一式一份经费使用截图（操作步骤见附件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8</w:t>
      </w:r>
      <w:r>
        <w:rPr>
          <w:rFonts w:hint="eastAsia" w:ascii="宋体" w:hAnsi="宋体" w:eastAsia="宋体" w:cs="宋体"/>
          <w:sz w:val="32"/>
          <w:szCs w:val="40"/>
        </w:rPr>
        <w:t>）；提交一式四份热装成册的结题报告书（封面见附件2《广西研究生教育创新计划项目结题报告封面》），内容按照以下顺序装订：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（1）目</w:t>
      </w:r>
      <w:r>
        <w:rPr>
          <w:rFonts w:hint="eastAsia" w:ascii="宋体" w:hAnsi="宋体" w:eastAsia="宋体" w:cs="宋体"/>
          <w:sz w:val="32"/>
          <w:szCs w:val="40"/>
        </w:rPr>
        <w:t>录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（自行制作）</w:t>
      </w:r>
      <w:r>
        <w:rPr>
          <w:rFonts w:hint="eastAsia" w:ascii="宋体" w:hAnsi="宋体" w:eastAsia="宋体" w:cs="宋体"/>
          <w:sz w:val="32"/>
          <w:szCs w:val="40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（2）广西研究生教育创新计划结题报告书 （见附件3和附件4，学生项目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40"/>
        </w:rPr>
        <w:t>需所在单位负责人签署意见并加盖公章）；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（3）广西研究生教育创新计划项目课题申请书（不需所在单位负责人签字盖章）；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（4）广西研究生教育创新计划研究生科研创新项目进展报告书（见附件5，不需学院领导签字盖章）；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（5）广西研究生教育创新计划项目重要事项变更审批表（见附件1，若无变更，不需提交）；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40"/>
        </w:rPr>
        <w:t>（6）项目研究成果目录及复印件。研究成果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要与立项时要达到的结项要求对应，各项目负责人根据立项年限自行查阅，</w:t>
      </w:r>
      <w:r>
        <w:rPr>
          <w:rFonts w:hint="eastAsia" w:ascii="宋体" w:hAnsi="宋体" w:eastAsia="宋体" w:cs="宋体"/>
          <w:sz w:val="32"/>
          <w:szCs w:val="40"/>
        </w:rPr>
        <w:t>用稿通知和受理文件不计入成果。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学生项目的主要形式但不限于</w:t>
      </w:r>
      <w:r>
        <w:rPr>
          <w:rFonts w:hint="eastAsia" w:ascii="宋体" w:hAnsi="宋体" w:eastAsia="宋体" w:cs="宋体"/>
          <w:sz w:val="32"/>
          <w:szCs w:val="40"/>
        </w:rPr>
        <w:t>：公开发表的论文、专利申请书、课题挂钩的毕业论文（硕士盲审两个专家鉴定为优秀，博士盲审五个专家鉴定为优秀）、学术论坛总结报告等。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教师项目的主要形式但不限于：教改论文、以学术/科研论文充当教改论文教学改革实践成果或教育教学理论研究成果，要求为结题时已应用、出版、发表、印发或被采纳等，研究报告作为预期成果的，结题时必须提供有关采纳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2.填写附件6《广西研究生教育创新计划研究生科研创新项目结题汇总表》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3.所有材料</w:t>
      </w:r>
      <w:r>
        <w:rPr>
          <w:rFonts w:hint="eastAsia" w:ascii="宋体" w:hAnsi="宋体" w:eastAsia="宋体" w:cs="宋体"/>
          <w:sz w:val="32"/>
          <w:szCs w:val="40"/>
        </w:rPr>
        <w:t>纸质版交到指定地点，电子版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以“学生创新计划-姓名-学院-电话”或“教师教改-姓名-学院-电话”</w:t>
      </w:r>
      <w:r>
        <w:rPr>
          <w:rFonts w:hint="eastAsia" w:ascii="宋体" w:hAnsi="宋体" w:eastAsia="宋体" w:cs="宋体"/>
          <w:sz w:val="32"/>
          <w:szCs w:val="40"/>
        </w:rPr>
        <w:t>发送到邮箱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学科办邮箱yjsyxkb</w:t>
      </w:r>
      <w:r>
        <w:rPr>
          <w:rFonts w:hint="eastAsia" w:ascii="宋体" w:hAnsi="宋体" w:eastAsia="宋体" w:cs="宋体"/>
          <w:sz w:val="32"/>
          <w:szCs w:val="40"/>
        </w:rPr>
        <w:t>@126.com</w:t>
      </w:r>
      <w:r>
        <w:rPr>
          <w:rFonts w:hint="eastAsia" w:ascii="宋体" w:hAnsi="宋体" w:eastAsia="宋体" w:cs="宋体"/>
          <w:sz w:val="32"/>
          <w:szCs w:val="40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纸质版和电子版都要一致，缺少材料则视为材料不完整，不予接收。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4</w:t>
      </w:r>
      <w:r>
        <w:rPr>
          <w:rFonts w:hint="eastAsia" w:ascii="宋体" w:hAnsi="宋体" w:eastAsia="宋体" w:cs="宋体"/>
          <w:sz w:val="32"/>
          <w:szCs w:val="40"/>
        </w:rPr>
        <w:t>.发表论文的刊物、著作等研究成果原件需在递交结题材料时现场核实</w:t>
      </w:r>
      <w:r>
        <w:rPr>
          <w:rFonts w:hint="eastAsia" w:ascii="宋体" w:hAnsi="宋体" w:eastAsia="宋体" w:cs="宋体"/>
          <w:sz w:val="32"/>
          <w:szCs w:val="40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确认无误后</w:t>
      </w:r>
      <w:r>
        <w:rPr>
          <w:rFonts w:hint="eastAsia" w:ascii="宋体" w:hAnsi="宋体" w:eastAsia="宋体" w:cs="宋体"/>
          <w:sz w:val="32"/>
          <w:szCs w:val="40"/>
        </w:rPr>
        <w:t>带回。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三、评审工作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（一）教改区级项目，</w:t>
      </w:r>
      <w:r>
        <w:rPr>
          <w:rFonts w:hint="eastAsia" w:ascii="宋体" w:hAnsi="宋体" w:eastAsia="宋体" w:cs="宋体"/>
          <w:b w:val="0"/>
          <w:bCs w:val="0"/>
          <w:sz w:val="32"/>
          <w:szCs w:val="40"/>
        </w:rPr>
        <w:t>由学校组织专家</w:t>
      </w:r>
      <w:r>
        <w:rPr>
          <w:rFonts w:hint="eastAsia" w:ascii="宋体" w:hAnsi="宋体" w:eastAsia="宋体" w:cs="宋体"/>
          <w:b w:val="0"/>
          <w:bCs w:val="0"/>
          <w:sz w:val="32"/>
          <w:szCs w:val="40"/>
          <w:lang w:val="en-US" w:eastAsia="zh-CN"/>
        </w:rPr>
        <w:t>评审后</w:t>
      </w:r>
      <w:r>
        <w:rPr>
          <w:rFonts w:hint="eastAsia" w:ascii="宋体" w:hAnsi="宋体" w:eastAsia="宋体" w:cs="宋体"/>
          <w:sz w:val="32"/>
          <w:szCs w:val="40"/>
        </w:rPr>
        <w:t>报自治区学位办组织评审；</w:t>
      </w:r>
      <w:r>
        <w:rPr>
          <w:rFonts w:hint="eastAsia" w:ascii="宋体" w:hAnsi="宋体" w:eastAsia="宋体" w:cs="宋体"/>
          <w:b w:val="0"/>
          <w:bCs w:val="0"/>
          <w:sz w:val="32"/>
          <w:szCs w:val="40"/>
        </w:rPr>
        <w:t>教改校级项目及学生项目由学校组织专家</w:t>
      </w:r>
      <w:r>
        <w:rPr>
          <w:rFonts w:hint="eastAsia" w:ascii="宋体" w:hAnsi="宋体" w:eastAsia="宋体" w:cs="宋体"/>
          <w:b w:val="0"/>
          <w:bCs w:val="0"/>
          <w:sz w:val="32"/>
          <w:szCs w:val="40"/>
          <w:lang w:val="en-US" w:eastAsia="zh-CN"/>
        </w:rPr>
        <w:t>直接</w:t>
      </w:r>
      <w:r>
        <w:rPr>
          <w:rFonts w:hint="eastAsia" w:ascii="宋体" w:hAnsi="宋体" w:eastAsia="宋体" w:cs="宋体"/>
          <w:b w:val="0"/>
          <w:bCs w:val="0"/>
          <w:sz w:val="32"/>
          <w:szCs w:val="40"/>
        </w:rPr>
        <w:t>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（二）项目原则上达到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项目</w:t>
      </w:r>
      <w:r>
        <w:rPr>
          <w:rFonts w:hint="eastAsia" w:ascii="宋体" w:hAnsi="宋体" w:eastAsia="宋体" w:cs="宋体"/>
          <w:sz w:val="32"/>
          <w:szCs w:val="40"/>
        </w:rPr>
        <w:t>结题目标方可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申报</w:t>
      </w:r>
      <w:r>
        <w:rPr>
          <w:rFonts w:hint="eastAsia" w:ascii="宋体" w:hAnsi="宋体" w:eastAsia="宋体" w:cs="宋体"/>
          <w:sz w:val="32"/>
          <w:szCs w:val="40"/>
        </w:rPr>
        <w:t>结题，其他情况由评审会决定。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（三）质量评审达到“合格”为通过，被评为“不合格”的不予通过，结题评审未通过项目需延期继续进行研究。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sz w:val="32"/>
          <w:szCs w:val="40"/>
        </w:rPr>
        <w:t>（四）项目通过评审后，学校统一下文作为结题证明，并拨付剩余经费</w:t>
      </w:r>
      <w:r>
        <w:rPr>
          <w:rFonts w:hint="eastAsia" w:ascii="宋体" w:hAnsi="宋体" w:eastAsia="宋体" w:cs="宋体"/>
          <w:sz w:val="32"/>
          <w:szCs w:val="4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四、课题经费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（一）项目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公布</w:t>
      </w:r>
      <w:r>
        <w:rPr>
          <w:rFonts w:hint="eastAsia" w:ascii="宋体" w:hAnsi="宋体" w:eastAsia="宋体" w:cs="宋体"/>
          <w:sz w:val="32"/>
          <w:szCs w:val="40"/>
        </w:rPr>
        <w:t>结题后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研究生院统一根据项目剩余余额</w:t>
      </w:r>
      <w:r>
        <w:rPr>
          <w:rFonts w:hint="eastAsia" w:ascii="宋体" w:hAnsi="宋体" w:eastAsia="宋体" w:cs="宋体"/>
          <w:sz w:val="32"/>
          <w:szCs w:val="40"/>
        </w:rPr>
        <w:t>统一划拨剩余经费</w:t>
      </w:r>
      <w:r>
        <w:rPr>
          <w:rFonts w:hint="eastAsia" w:ascii="宋体" w:hAnsi="宋体" w:eastAsia="宋体" w:cs="宋体"/>
          <w:sz w:val="32"/>
          <w:szCs w:val="40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未结题的项目无剩余经费支持，已结题的项目经费</w:t>
      </w:r>
      <w:r>
        <w:rPr>
          <w:rFonts w:hint="eastAsia" w:ascii="宋体" w:hAnsi="宋体" w:eastAsia="宋体" w:cs="宋体"/>
          <w:sz w:val="32"/>
          <w:szCs w:val="40"/>
        </w:rPr>
        <w:t>需于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2024年12</w:t>
      </w:r>
      <w:r>
        <w:rPr>
          <w:rFonts w:hint="eastAsia" w:ascii="宋体" w:hAnsi="宋体" w:eastAsia="宋体" w:cs="宋体"/>
          <w:sz w:val="32"/>
          <w:szCs w:val="40"/>
        </w:rPr>
        <w:t>月1日之前使用完毕，若已经结题而经费未使用完毕的，逾期视为自动放弃，不再给予报销。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40"/>
        </w:rPr>
        <w:t>（二）各创新计划项目报账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需符合财务的相关规定，具体使用规定见原立项发布通知要求，已获结项经费支持的项目，后续需遵守财务报账的相关规定。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五、工作要求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（一）请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学院创新计划相关负责人</w:t>
      </w:r>
      <w:r>
        <w:rPr>
          <w:rFonts w:hint="eastAsia" w:ascii="宋体" w:hAnsi="宋体" w:eastAsia="宋体" w:cs="宋体"/>
          <w:sz w:val="32"/>
          <w:szCs w:val="40"/>
        </w:rPr>
        <w:t>通知所有未结题的2021-2024年创新计划项目负责人。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（二）各培养单位应加强研究生创新计划的管理，对于超期未能结题又不办理重要事项变更审批表的项目所在学院，学校将在2025年度的名额分配中酌情减少指标。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（三）请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学院创新计划相关负责人及</w:t>
      </w:r>
      <w:r>
        <w:rPr>
          <w:rFonts w:hint="eastAsia" w:ascii="宋体" w:hAnsi="宋体" w:eastAsia="宋体" w:cs="宋体"/>
          <w:sz w:val="32"/>
          <w:szCs w:val="40"/>
        </w:rPr>
        <w:t>申请结题的项目负责人及时关注研究生院网站下文，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创新计划相关咨询均在网站公布，请注意自行查阅。</w:t>
      </w:r>
      <w:r>
        <w:rPr>
          <w:rFonts w:hint="eastAsia" w:ascii="宋体" w:hAnsi="宋体" w:eastAsia="宋体" w:cs="宋体"/>
          <w:sz w:val="32"/>
          <w:szCs w:val="40"/>
        </w:rPr>
        <w:t>相关后续工作通过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当年立项工作成立的工作</w:t>
      </w:r>
      <w:r>
        <w:rPr>
          <w:rFonts w:hint="eastAsia" w:ascii="宋体" w:hAnsi="宋体" w:eastAsia="宋体" w:cs="宋体"/>
          <w:sz w:val="32"/>
          <w:szCs w:val="40"/>
        </w:rPr>
        <w:t>QQ群通知。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研究生院创新计划板块：“研究生院-管理教育-创新计划”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网址：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instrText xml:space="preserve"> HYPERLINK "http://www.gc.gxnu.edu.cn/cxjh/list.htm" </w:instrTex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fldChar w:fldCharType="separate"/>
      </w:r>
      <w:r>
        <w:rPr>
          <w:rStyle w:val="10"/>
          <w:rFonts w:hint="eastAsia" w:ascii="宋体" w:hAnsi="宋体" w:eastAsia="宋体" w:cs="宋体"/>
          <w:sz w:val="32"/>
          <w:szCs w:val="40"/>
          <w:lang w:val="en-US" w:eastAsia="zh-CN"/>
        </w:rPr>
        <w:t>http://www.gc.gxnu.edu.cn/cxjh/list.htm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其他未尽事宜请联系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研究生院学科办：</w:t>
      </w:r>
      <w:r>
        <w:rPr>
          <w:rFonts w:hint="eastAsia" w:ascii="宋体" w:hAnsi="宋体" w:eastAsia="宋体" w:cs="宋体"/>
          <w:sz w:val="32"/>
          <w:szCs w:val="40"/>
        </w:rPr>
        <w:t>林老师、丁老师，育才校区田楼224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办公室</w:t>
      </w:r>
      <w:r>
        <w:rPr>
          <w:rFonts w:hint="eastAsia" w:ascii="宋体" w:hAnsi="宋体" w:eastAsia="宋体" w:cs="宋体"/>
          <w:sz w:val="32"/>
          <w:szCs w:val="40"/>
        </w:rPr>
        <w:t>（电话：0773-5848382），雁山校区行政北楼545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办公室</w:t>
      </w:r>
      <w:r>
        <w:rPr>
          <w:rFonts w:hint="eastAsia" w:ascii="宋体" w:hAnsi="宋体" w:eastAsia="宋体" w:cs="宋体"/>
          <w:sz w:val="32"/>
          <w:szCs w:val="40"/>
        </w:rPr>
        <w:t>（电话：0773-3699817）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        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附件：</w:t>
      </w:r>
      <w:r>
        <w:rPr>
          <w:rFonts w:hint="eastAsia" w:ascii="宋体" w:hAnsi="宋体" w:eastAsia="宋体" w:cs="宋体"/>
          <w:sz w:val="32"/>
          <w:szCs w:val="40"/>
        </w:rPr>
        <w:t>2024年研究生创新计划项目第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二</w:t>
      </w:r>
      <w:r>
        <w:rPr>
          <w:rFonts w:hint="eastAsia" w:ascii="宋体" w:hAnsi="宋体" w:eastAsia="宋体" w:cs="宋体"/>
          <w:sz w:val="32"/>
          <w:szCs w:val="40"/>
        </w:rPr>
        <w:t>次结题材料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宋体" w:hAnsi="宋体" w:eastAsia="宋体" w:cs="宋体"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研究生院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宋体" w:hAnsi="宋体" w:eastAsia="宋体" w:cs="宋体"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sz w:val="32"/>
          <w:szCs w:val="40"/>
        </w:rPr>
        <w:t>2024年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9</w:t>
      </w:r>
      <w:r>
        <w:rPr>
          <w:rFonts w:hint="eastAsia" w:ascii="宋体" w:hAnsi="宋体" w:eastAsia="宋体" w:cs="宋体"/>
          <w:sz w:val="32"/>
          <w:szCs w:val="40"/>
        </w:rPr>
        <w:t>月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30</w:t>
      </w:r>
      <w:r>
        <w:rPr>
          <w:rFonts w:hint="eastAsia" w:ascii="宋体" w:hAnsi="宋体" w:eastAsia="宋体" w:cs="宋体"/>
          <w:sz w:val="32"/>
          <w:szCs w:val="4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FAF72A"/>
    <w:multiLevelType w:val="singleLevel"/>
    <w:tmpl w:val="ECFAF72A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63B3A"/>
    <w:rsid w:val="2F7BE52A"/>
    <w:rsid w:val="3EFBB1F0"/>
    <w:rsid w:val="6DFFEC99"/>
    <w:rsid w:val="7BFE65C7"/>
    <w:rsid w:val="7D663B3A"/>
    <w:rsid w:val="7F7E0D63"/>
    <w:rsid w:val="7FE7210E"/>
    <w:rsid w:val="7FF54D94"/>
    <w:rsid w:val="ECCC324B"/>
    <w:rsid w:val="EFFDEC12"/>
    <w:rsid w:val="EFFF1DB2"/>
    <w:rsid w:val="FADF8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uiPriority w:val="0"/>
    <w:rPr>
      <w:color w:val="0000FF"/>
      <w:u w:val="single"/>
    </w:rPr>
  </w:style>
  <w:style w:type="paragraph" w:customStyle="1" w:styleId="11">
    <w:name w:val="_Style 10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">
    <w:name w:val="_Style 11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94</TotalTime>
  <ScaleCrop>false</ScaleCrop>
  <LinksUpToDate>false</LinksUpToDate>
  <CharactersWithSpaces>0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2024-09-27T14:58:00Z</dcterms:created>
  <dc:creator>linxuan</dc:creator>
  <cp:lastModifiedBy>linxuan</cp:lastModifiedBy>
  <dcterms:modified xsi:type="dcterms:W3CDTF">2024-09-30T15:17:04Z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F5A55223EF57BE0DFA05F5669379802C_41</vt:lpwstr>
  </property>
</Properties>
</file>