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FF1A0">
      <w:pPr>
        <w:spacing w:line="520" w:lineRule="exact"/>
        <w:rPr>
          <w:rFonts w:ascii="仿宋" w:hAnsi="仿宋" w:eastAsia="仿宋" w:cs="宋体"/>
          <w:b/>
          <w:kern w:val="0"/>
        </w:rPr>
      </w:pPr>
      <w:r>
        <w:rPr>
          <w:rFonts w:ascii="仿宋" w:hAnsi="仿宋" w:eastAsia="仿宋" w:cs="宋体"/>
          <w:b/>
          <w:kern w:val="0"/>
        </w:rPr>
        <w:t>附件</w:t>
      </w:r>
      <w:r>
        <w:rPr>
          <w:rFonts w:hint="eastAsia" w:ascii="仿宋" w:hAnsi="仿宋" w:eastAsia="仿宋" w:cs="宋体"/>
          <w:b/>
          <w:kern w:val="0"/>
        </w:rPr>
        <w:t>1        广西师范大学202</w:t>
      </w:r>
      <w:r>
        <w:rPr>
          <w:rFonts w:hint="eastAsia" w:ascii="仿宋" w:hAnsi="仿宋" w:eastAsia="仿宋" w:cs="宋体"/>
          <w:b/>
          <w:kern w:val="0"/>
          <w:lang w:val="en-US" w:eastAsia="zh-CN"/>
        </w:rPr>
        <w:t>6</w:t>
      </w:r>
      <w:r>
        <w:rPr>
          <w:rFonts w:hint="eastAsia" w:ascii="仿宋" w:hAnsi="仿宋" w:eastAsia="仿宋" w:cs="宋体"/>
          <w:b/>
          <w:kern w:val="0"/>
        </w:rPr>
        <w:t>届教育类研究生教育教学能力考核学段学科对照表</w:t>
      </w:r>
    </w:p>
    <w:tbl>
      <w:tblPr>
        <w:tblStyle w:val="3"/>
        <w:tblW w:w="128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393"/>
        <w:gridCol w:w="2323"/>
        <w:gridCol w:w="2238"/>
        <w:gridCol w:w="1701"/>
        <w:gridCol w:w="3969"/>
      </w:tblGrid>
      <w:tr w14:paraId="481B7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 w14:paraId="64143614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学位类型</w:t>
            </w:r>
          </w:p>
        </w:tc>
        <w:tc>
          <w:tcPr>
            <w:tcW w:w="1393" w:type="dxa"/>
            <w:noWrap w:val="0"/>
            <w:vAlign w:val="center"/>
          </w:tcPr>
          <w:p w14:paraId="0196A176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一级学科</w:t>
            </w:r>
          </w:p>
        </w:tc>
        <w:tc>
          <w:tcPr>
            <w:tcW w:w="2323" w:type="dxa"/>
            <w:noWrap w:val="0"/>
            <w:vAlign w:val="center"/>
          </w:tcPr>
          <w:p w14:paraId="4D4FE9D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二级学科</w:t>
            </w:r>
          </w:p>
          <w:p w14:paraId="44B0FAD5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（专业领域）</w:t>
            </w:r>
          </w:p>
        </w:tc>
        <w:tc>
          <w:tcPr>
            <w:tcW w:w="2238" w:type="dxa"/>
            <w:noWrap w:val="0"/>
            <w:vAlign w:val="center"/>
          </w:tcPr>
          <w:p w14:paraId="10765C25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培养目标</w:t>
            </w:r>
          </w:p>
        </w:tc>
        <w:tc>
          <w:tcPr>
            <w:tcW w:w="1701" w:type="dxa"/>
            <w:noWrap w:val="0"/>
            <w:vAlign w:val="center"/>
          </w:tcPr>
          <w:p w14:paraId="581FF3B6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免试认定</w:t>
            </w:r>
          </w:p>
          <w:p w14:paraId="7E4528FA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任教学段</w:t>
            </w:r>
          </w:p>
        </w:tc>
        <w:tc>
          <w:tcPr>
            <w:tcW w:w="3969" w:type="dxa"/>
            <w:noWrap w:val="0"/>
            <w:vAlign w:val="center"/>
          </w:tcPr>
          <w:p w14:paraId="20D90AF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免试认定任教学科</w:t>
            </w:r>
          </w:p>
        </w:tc>
      </w:tr>
      <w:tr w14:paraId="02908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1242" w:type="dxa"/>
            <w:vMerge w:val="restart"/>
            <w:noWrap w:val="0"/>
            <w:textDirection w:val="tbRlV"/>
            <w:vAlign w:val="center"/>
          </w:tcPr>
          <w:p w14:paraId="06A13016">
            <w:pPr>
              <w:ind w:left="113" w:right="113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学术学位</w:t>
            </w:r>
          </w:p>
        </w:tc>
        <w:tc>
          <w:tcPr>
            <w:tcW w:w="1393" w:type="dxa"/>
            <w:vMerge w:val="restart"/>
            <w:noWrap w:val="0"/>
            <w:vAlign w:val="center"/>
          </w:tcPr>
          <w:p w14:paraId="7C5E584C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0401教育学</w:t>
            </w:r>
          </w:p>
        </w:tc>
        <w:tc>
          <w:tcPr>
            <w:tcW w:w="2323" w:type="dxa"/>
            <w:noWrap w:val="0"/>
            <w:vAlign w:val="center"/>
          </w:tcPr>
          <w:p w14:paraId="59092CC9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职业技术教育学</w:t>
            </w:r>
          </w:p>
        </w:tc>
        <w:tc>
          <w:tcPr>
            <w:tcW w:w="2238" w:type="dxa"/>
            <w:noWrap w:val="0"/>
            <w:vAlign w:val="center"/>
          </w:tcPr>
          <w:p w14:paraId="700EAD5E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中等职业学校教师</w:t>
            </w:r>
          </w:p>
        </w:tc>
        <w:tc>
          <w:tcPr>
            <w:tcW w:w="1701" w:type="dxa"/>
            <w:noWrap w:val="0"/>
            <w:vAlign w:val="center"/>
          </w:tcPr>
          <w:p w14:paraId="306AB4B9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</w:t>
            </w:r>
          </w:p>
        </w:tc>
        <w:tc>
          <w:tcPr>
            <w:tcW w:w="3969" w:type="dxa"/>
            <w:noWrap w:val="0"/>
            <w:vAlign w:val="center"/>
          </w:tcPr>
          <w:p w14:paraId="4302866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根据学校教师职业能力综合测试的科目确定</w:t>
            </w:r>
          </w:p>
        </w:tc>
      </w:tr>
      <w:tr w14:paraId="295CC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1A45F4B1">
            <w:pPr>
              <w:ind w:left="113" w:right="113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4919FC8D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1AC8CDC7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学前教育学</w:t>
            </w:r>
          </w:p>
        </w:tc>
        <w:tc>
          <w:tcPr>
            <w:tcW w:w="2238" w:type="dxa"/>
            <w:noWrap w:val="0"/>
            <w:vAlign w:val="center"/>
          </w:tcPr>
          <w:p w14:paraId="31BA2AF0">
            <w:pPr>
              <w:jc w:val="center"/>
              <w:rPr>
                <w:rFonts w:hint="eastAsia"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幼儿园教师</w:t>
            </w:r>
          </w:p>
        </w:tc>
        <w:tc>
          <w:tcPr>
            <w:tcW w:w="1701" w:type="dxa"/>
            <w:noWrap w:val="0"/>
            <w:vAlign w:val="center"/>
          </w:tcPr>
          <w:p w14:paraId="462AF625">
            <w:pPr>
              <w:jc w:val="center"/>
              <w:rPr>
                <w:rFonts w:hint="eastAsia"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幼儿园</w:t>
            </w:r>
          </w:p>
        </w:tc>
        <w:tc>
          <w:tcPr>
            <w:tcW w:w="3969" w:type="dxa"/>
            <w:noWrap w:val="0"/>
            <w:vAlign w:val="center"/>
          </w:tcPr>
          <w:p w14:paraId="66BA3C32">
            <w:pPr>
              <w:jc w:val="center"/>
              <w:rPr>
                <w:rFonts w:hint="default" w:ascii="宋体" w:hAnsi="宋体" w:eastAsia="仿宋_GB2312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幼儿园</w:t>
            </w:r>
          </w:p>
        </w:tc>
      </w:tr>
      <w:tr w14:paraId="35847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7EB1116C">
            <w:pPr>
              <w:ind w:left="113" w:right="113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205E356E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05D80648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特殊教育学</w:t>
            </w:r>
          </w:p>
        </w:tc>
        <w:tc>
          <w:tcPr>
            <w:tcW w:w="2238" w:type="dxa"/>
            <w:noWrap w:val="0"/>
            <w:vAlign w:val="center"/>
          </w:tcPr>
          <w:p w14:paraId="14D1FD15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高级中学教师</w:t>
            </w:r>
          </w:p>
          <w:p w14:paraId="5B526C0A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中等职业学校教师</w:t>
            </w:r>
          </w:p>
        </w:tc>
        <w:tc>
          <w:tcPr>
            <w:tcW w:w="1701" w:type="dxa"/>
            <w:noWrap w:val="0"/>
            <w:vAlign w:val="center"/>
          </w:tcPr>
          <w:p w14:paraId="5EDEAE28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</w:t>
            </w:r>
          </w:p>
          <w:p w14:paraId="6CB10638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</w:t>
            </w:r>
          </w:p>
        </w:tc>
        <w:tc>
          <w:tcPr>
            <w:tcW w:w="3969" w:type="dxa"/>
            <w:noWrap w:val="0"/>
            <w:vAlign w:val="center"/>
          </w:tcPr>
          <w:p w14:paraId="24E3365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特殊教育</w:t>
            </w:r>
          </w:p>
        </w:tc>
      </w:tr>
      <w:tr w14:paraId="163AD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140164C3">
            <w:pPr>
              <w:ind w:left="113" w:right="113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35C6310B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33B17BC4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教育技术学</w:t>
            </w:r>
          </w:p>
        </w:tc>
        <w:tc>
          <w:tcPr>
            <w:tcW w:w="2238" w:type="dxa"/>
            <w:noWrap w:val="0"/>
            <w:vAlign w:val="center"/>
          </w:tcPr>
          <w:p w14:paraId="04753050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高级中学教师</w:t>
            </w:r>
          </w:p>
          <w:p w14:paraId="499A189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中等职业学校教师</w:t>
            </w:r>
          </w:p>
        </w:tc>
        <w:tc>
          <w:tcPr>
            <w:tcW w:w="1701" w:type="dxa"/>
            <w:noWrap w:val="0"/>
            <w:vAlign w:val="center"/>
          </w:tcPr>
          <w:p w14:paraId="10D3DBD0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</w:t>
            </w:r>
          </w:p>
          <w:p w14:paraId="3E0012A4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</w:t>
            </w:r>
          </w:p>
        </w:tc>
        <w:tc>
          <w:tcPr>
            <w:tcW w:w="3969" w:type="dxa"/>
            <w:noWrap w:val="0"/>
            <w:vAlign w:val="center"/>
          </w:tcPr>
          <w:p w14:paraId="28F1EA1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信息技术/通用技术</w:t>
            </w:r>
          </w:p>
        </w:tc>
      </w:tr>
      <w:tr w14:paraId="3F5EF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0A710C44">
            <w:pPr>
              <w:ind w:left="113" w:right="113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073DD05C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5951855B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Cs/>
                <w:color w:val="000000"/>
                <w:sz w:val="24"/>
                <w:szCs w:val="24"/>
              </w:rPr>
              <w:t>科学教育</w:t>
            </w:r>
          </w:p>
        </w:tc>
        <w:tc>
          <w:tcPr>
            <w:tcW w:w="2238" w:type="dxa"/>
            <w:noWrap w:val="0"/>
            <w:vAlign w:val="center"/>
          </w:tcPr>
          <w:p w14:paraId="4EC4ED92">
            <w:pPr>
              <w:ind w:firstLine="240" w:firstLineChars="100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初级中学教师</w:t>
            </w:r>
          </w:p>
          <w:p w14:paraId="08FFF7D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高级中学教师</w:t>
            </w:r>
          </w:p>
        </w:tc>
        <w:tc>
          <w:tcPr>
            <w:tcW w:w="1701" w:type="dxa"/>
            <w:noWrap w:val="0"/>
            <w:vAlign w:val="center"/>
          </w:tcPr>
          <w:p w14:paraId="2FA27A55">
            <w:pPr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初级中学</w:t>
            </w:r>
          </w:p>
          <w:p w14:paraId="5E845362">
            <w:pPr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</w:t>
            </w:r>
          </w:p>
        </w:tc>
        <w:tc>
          <w:tcPr>
            <w:tcW w:w="3969" w:type="dxa"/>
            <w:noWrap w:val="0"/>
            <w:vAlign w:val="center"/>
          </w:tcPr>
          <w:p w14:paraId="211373F1">
            <w:pPr>
              <w:widowControl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科学(初级中学)/</w:t>
            </w:r>
          </w:p>
          <w:p w14:paraId="41805CD0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Cs/>
                <w:color w:val="000000"/>
                <w:sz w:val="24"/>
                <w:szCs w:val="24"/>
              </w:rPr>
              <w:t>信息技术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、通用技术（高级中学）</w:t>
            </w:r>
          </w:p>
        </w:tc>
      </w:tr>
      <w:tr w14:paraId="36A6A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5A5F47D1">
            <w:pPr>
              <w:ind w:left="113" w:right="113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140797DA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3A064E7A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教育学原理</w:t>
            </w:r>
          </w:p>
        </w:tc>
        <w:tc>
          <w:tcPr>
            <w:tcW w:w="2238" w:type="dxa"/>
            <w:vMerge w:val="restart"/>
            <w:noWrap w:val="0"/>
            <w:vAlign w:val="center"/>
          </w:tcPr>
          <w:p w14:paraId="027E5A20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高级中学教师</w:t>
            </w:r>
          </w:p>
          <w:p w14:paraId="1891891F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中等职业学校教师</w:t>
            </w:r>
          </w:p>
        </w:tc>
        <w:tc>
          <w:tcPr>
            <w:tcW w:w="1701" w:type="dxa"/>
            <w:vMerge w:val="restart"/>
            <w:noWrap w:val="0"/>
            <w:vAlign w:val="center"/>
          </w:tcPr>
          <w:p w14:paraId="291C057E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</w:t>
            </w:r>
          </w:p>
          <w:p w14:paraId="446F49B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</w:t>
            </w:r>
          </w:p>
        </w:tc>
        <w:tc>
          <w:tcPr>
            <w:tcW w:w="3969" w:type="dxa"/>
            <w:vMerge w:val="restart"/>
            <w:noWrap w:val="0"/>
            <w:vAlign w:val="center"/>
          </w:tcPr>
          <w:p w14:paraId="51D39055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根据学校教师职业能力综合测试的科目确定</w:t>
            </w:r>
          </w:p>
        </w:tc>
      </w:tr>
      <w:tr w14:paraId="15A30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3477E339">
            <w:pPr>
              <w:ind w:left="113" w:right="113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0F4C7F79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714D2623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课程与教学论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3413F2FB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116DFA1C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continue"/>
            <w:noWrap w:val="0"/>
            <w:vAlign w:val="center"/>
          </w:tcPr>
          <w:p w14:paraId="76D89A68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  <w:tr w14:paraId="3F03E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06CF538A">
            <w:pPr>
              <w:ind w:left="113" w:right="113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73F17805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0BC70765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highlight w:val="none"/>
              </w:rPr>
              <w:t>教育史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2AA5CD29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0285334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continue"/>
            <w:noWrap w:val="0"/>
            <w:vAlign w:val="center"/>
          </w:tcPr>
          <w:p w14:paraId="338D8D25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  <w:tr w14:paraId="501F0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676BC5AD">
            <w:pPr>
              <w:ind w:left="113" w:right="113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3BF13291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77C78B3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比较教育学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05545C0F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64D06A4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continue"/>
            <w:noWrap w:val="0"/>
            <w:vAlign w:val="center"/>
          </w:tcPr>
          <w:p w14:paraId="7F9C3EF6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  <w:tr w14:paraId="75989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31A697E0">
            <w:pPr>
              <w:ind w:left="113" w:right="113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0C6073D3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1FBB5D9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高等教育学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63FDA25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050E9D88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continue"/>
            <w:noWrap w:val="0"/>
            <w:vAlign w:val="center"/>
          </w:tcPr>
          <w:p w14:paraId="4115068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  <w:tr w14:paraId="681F0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67788AF1">
            <w:pPr>
              <w:ind w:left="113" w:right="113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29DE04D2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1C58E565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成人教育学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37E34BE4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550D8ECF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continue"/>
            <w:noWrap w:val="0"/>
            <w:vAlign w:val="center"/>
          </w:tcPr>
          <w:p w14:paraId="20EBED5D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  <w:tr w14:paraId="72351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08B0D4EE">
            <w:pPr>
              <w:ind w:left="113" w:right="113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2246CD52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5844A039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教育法学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37D5D5F0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3BE2F1BB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continue"/>
            <w:noWrap w:val="0"/>
            <w:vAlign w:val="center"/>
          </w:tcPr>
          <w:p w14:paraId="3F117176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  <w:tr w14:paraId="6A595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436E2FD4">
            <w:pPr>
              <w:ind w:left="113" w:right="113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322968CC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5C53CA2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其他学校自主设置的二级学科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091F6D7F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4918B3BF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continue"/>
            <w:noWrap w:val="0"/>
            <w:vAlign w:val="center"/>
          </w:tcPr>
          <w:p w14:paraId="560B536B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</w:tr>
      <w:tr w14:paraId="62B4E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" w:hRule="atLeast"/>
          <w:jc w:val="center"/>
        </w:trPr>
        <w:tc>
          <w:tcPr>
            <w:tcW w:w="1242" w:type="dxa"/>
            <w:vMerge w:val="restart"/>
            <w:noWrap w:val="0"/>
            <w:textDirection w:val="tbRlV"/>
            <w:vAlign w:val="center"/>
          </w:tcPr>
          <w:p w14:paraId="0406C82F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Calibri"/>
                <w:bCs/>
                <w:color w:val="000000"/>
                <w:sz w:val="24"/>
                <w:szCs w:val="24"/>
              </w:rPr>
              <w:t>专业学位</w:t>
            </w:r>
          </w:p>
        </w:tc>
        <w:tc>
          <w:tcPr>
            <w:tcW w:w="1393" w:type="dxa"/>
            <w:vMerge w:val="restart"/>
            <w:noWrap w:val="0"/>
            <w:vAlign w:val="center"/>
          </w:tcPr>
          <w:p w14:paraId="32EEFA84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0451教育</w:t>
            </w:r>
          </w:p>
        </w:tc>
        <w:tc>
          <w:tcPr>
            <w:tcW w:w="2323" w:type="dxa"/>
            <w:noWrap w:val="0"/>
            <w:vAlign w:val="center"/>
          </w:tcPr>
          <w:p w14:paraId="416D9094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学前教育</w:t>
            </w:r>
          </w:p>
        </w:tc>
        <w:tc>
          <w:tcPr>
            <w:tcW w:w="2238" w:type="dxa"/>
            <w:noWrap w:val="0"/>
            <w:vAlign w:val="center"/>
          </w:tcPr>
          <w:p w14:paraId="66D00486">
            <w:pPr>
              <w:jc w:val="center"/>
              <w:rPr>
                <w:rFonts w:hint="eastAsia"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幼儿园教师</w:t>
            </w:r>
          </w:p>
        </w:tc>
        <w:tc>
          <w:tcPr>
            <w:tcW w:w="1701" w:type="dxa"/>
            <w:noWrap w:val="0"/>
            <w:vAlign w:val="center"/>
          </w:tcPr>
          <w:p w14:paraId="61A5B224">
            <w:pPr>
              <w:jc w:val="center"/>
              <w:rPr>
                <w:rFonts w:hint="eastAsia"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幼儿园</w:t>
            </w:r>
          </w:p>
        </w:tc>
        <w:tc>
          <w:tcPr>
            <w:tcW w:w="3969" w:type="dxa"/>
            <w:noWrap w:val="0"/>
            <w:vAlign w:val="center"/>
          </w:tcPr>
          <w:p w14:paraId="1FF310E8">
            <w:pPr>
              <w:jc w:val="center"/>
              <w:rPr>
                <w:rFonts w:hint="eastAsia"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幼儿园</w:t>
            </w:r>
          </w:p>
        </w:tc>
      </w:tr>
      <w:tr w14:paraId="542E0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6DDDB0EC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094A9A4B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3FCE1473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学科教学（思政）</w:t>
            </w:r>
          </w:p>
        </w:tc>
        <w:tc>
          <w:tcPr>
            <w:tcW w:w="2238" w:type="dxa"/>
            <w:vMerge w:val="restart"/>
            <w:noWrap w:val="0"/>
            <w:vAlign w:val="center"/>
          </w:tcPr>
          <w:p w14:paraId="526DD79D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高级中学教师</w:t>
            </w:r>
          </w:p>
          <w:p w14:paraId="628FBC59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中等职业学校教师</w:t>
            </w:r>
          </w:p>
        </w:tc>
        <w:tc>
          <w:tcPr>
            <w:tcW w:w="1701" w:type="dxa"/>
            <w:vMerge w:val="restart"/>
            <w:noWrap w:val="0"/>
            <w:vAlign w:val="center"/>
          </w:tcPr>
          <w:p w14:paraId="67D7BF26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</w:t>
            </w:r>
          </w:p>
          <w:p w14:paraId="79F93F9B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</w:t>
            </w:r>
          </w:p>
        </w:tc>
        <w:tc>
          <w:tcPr>
            <w:tcW w:w="3969" w:type="dxa"/>
            <w:noWrap w:val="0"/>
            <w:vAlign w:val="center"/>
          </w:tcPr>
          <w:p w14:paraId="4D03C8D9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思想政治</w:t>
            </w:r>
          </w:p>
        </w:tc>
      </w:tr>
      <w:tr w14:paraId="7A5D9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3035E61D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74C2B39E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58B63514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学科教学（语文）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3B1AC2A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18CDB5B7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502C0B04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语文</w:t>
            </w:r>
          </w:p>
        </w:tc>
      </w:tr>
      <w:tr w14:paraId="24667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36A070D7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6BEB979A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228B9F6F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学科教学（数学）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4A58458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36AB838B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6B9E6FF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数学</w:t>
            </w:r>
          </w:p>
        </w:tc>
      </w:tr>
      <w:tr w14:paraId="7E044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01DF663A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7658B469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25E977AA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学科教学（物理）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7E94D48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375239D4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0B4D884A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物理</w:t>
            </w:r>
          </w:p>
        </w:tc>
      </w:tr>
      <w:tr w14:paraId="6868B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7C1D4968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3C5448B5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2D162C6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学科教学（化学）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700BA419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6412A50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145F15DA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化学</w:t>
            </w:r>
          </w:p>
        </w:tc>
      </w:tr>
      <w:tr w14:paraId="15005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0BB22220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1B702B76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6FEA56F3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学科教学（生物）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4ADF354A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09817797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1A01BF9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生物</w:t>
            </w:r>
          </w:p>
        </w:tc>
      </w:tr>
      <w:tr w14:paraId="5A5E4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2AA1D504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0A8D83E7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7D77B1D0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学科教学（英语）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4C7F595F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7E858FD5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4D599560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英语</w:t>
            </w:r>
          </w:p>
        </w:tc>
      </w:tr>
      <w:tr w14:paraId="471E6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625FCAEF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61E528BB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680CC35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学科教学（历史）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06A5621A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3E0ABFB6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59FEC49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历史</w:t>
            </w:r>
          </w:p>
        </w:tc>
      </w:tr>
      <w:tr w14:paraId="3F475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34DC2DBA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481FC8C3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7812615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学科教学（地理）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4C3FFEB9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412434F7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6F343B1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地理</w:t>
            </w:r>
          </w:p>
        </w:tc>
      </w:tr>
      <w:tr w14:paraId="4F08F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6D61289D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5A402D86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29A43325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学科教学（音乐）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3460CF79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20080B8D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69FFC696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音乐</w:t>
            </w:r>
          </w:p>
        </w:tc>
      </w:tr>
      <w:tr w14:paraId="11771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7793C16E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4CAD7EDD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2C5906DA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学科教学（体育）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0D0A8FED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622B614C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21D4D19C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体育</w:t>
            </w:r>
          </w:p>
        </w:tc>
      </w:tr>
      <w:tr w14:paraId="5881B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638DA9AB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5A0179A1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7563E460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学科教学（美术）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69EEEF6F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7AB8E5BB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3FAB680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美术</w:t>
            </w:r>
          </w:p>
        </w:tc>
      </w:tr>
      <w:tr w14:paraId="283D1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799C48F9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3F3C6BA0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18C09AD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现代教育技术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2A29AFE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279B535B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75D112BD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信息</w:t>
            </w:r>
            <w:r>
              <w:rPr>
                <w:rFonts w:hint="eastAsia" w:ascii="宋体" w:hAnsi="宋体"/>
                <w:bCs/>
                <w:color w:val="auto"/>
                <w:sz w:val="24"/>
                <w:szCs w:val="24"/>
              </w:rPr>
              <w:t>技术</w:t>
            </w:r>
            <w:r>
              <w:rPr>
                <w:rFonts w:hint="eastAsia" w:ascii="宋体" w:hAnsi="宋体"/>
                <w:bCs/>
                <w:color w:val="auto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bCs/>
                <w:color w:val="auto"/>
                <w:sz w:val="24"/>
                <w:szCs w:val="24"/>
              </w:rPr>
              <w:t>通用技术</w:t>
            </w:r>
          </w:p>
        </w:tc>
      </w:tr>
      <w:tr w14:paraId="2EDCE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0C49700E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3C34B932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1A9791ED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心理健康教育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674F19E3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171D02C7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3F14DABD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心理健康教育</w:t>
            </w:r>
          </w:p>
        </w:tc>
      </w:tr>
      <w:tr w14:paraId="60A41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0B6E7347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493AFA73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433096A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特殊教育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0CB0A66F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5FA0F07F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noWrap w:val="0"/>
            <w:vAlign w:val="center"/>
          </w:tcPr>
          <w:p w14:paraId="698E1C37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特殊教育</w:t>
            </w:r>
          </w:p>
        </w:tc>
      </w:tr>
      <w:tr w14:paraId="4D7E0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45330431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20F3C78A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58498039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科学与技术教育</w:t>
            </w:r>
          </w:p>
        </w:tc>
        <w:tc>
          <w:tcPr>
            <w:tcW w:w="2238" w:type="dxa"/>
            <w:noWrap w:val="0"/>
            <w:vAlign w:val="center"/>
          </w:tcPr>
          <w:p w14:paraId="7EE8319B">
            <w:pPr>
              <w:ind w:firstLine="240" w:firstLineChars="100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初级中学教师</w:t>
            </w:r>
          </w:p>
          <w:p w14:paraId="7E300057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高级中学教师</w:t>
            </w:r>
          </w:p>
        </w:tc>
        <w:tc>
          <w:tcPr>
            <w:tcW w:w="1701" w:type="dxa"/>
            <w:noWrap w:val="0"/>
            <w:vAlign w:val="center"/>
          </w:tcPr>
          <w:p w14:paraId="07A8F987">
            <w:pPr>
              <w:ind w:firstLine="240" w:firstLineChars="100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初级中学</w:t>
            </w:r>
          </w:p>
          <w:p w14:paraId="121AE47D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</w:t>
            </w:r>
          </w:p>
        </w:tc>
        <w:tc>
          <w:tcPr>
            <w:tcW w:w="3969" w:type="dxa"/>
            <w:noWrap w:val="0"/>
            <w:vAlign w:val="center"/>
          </w:tcPr>
          <w:p w14:paraId="632F3EC7">
            <w:pPr>
              <w:widowControl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科学(初级中学)/</w:t>
            </w:r>
          </w:p>
          <w:p w14:paraId="4B9F58BA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Cs/>
                <w:color w:val="000000"/>
                <w:sz w:val="24"/>
                <w:szCs w:val="24"/>
              </w:rPr>
              <w:t>信息技术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、通用技术（高级中学）</w:t>
            </w:r>
          </w:p>
        </w:tc>
      </w:tr>
      <w:tr w14:paraId="23380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06D7E7BD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43D36329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07814A2C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职业技术教育</w:t>
            </w:r>
          </w:p>
        </w:tc>
        <w:tc>
          <w:tcPr>
            <w:tcW w:w="2238" w:type="dxa"/>
            <w:noWrap w:val="0"/>
            <w:vAlign w:val="center"/>
          </w:tcPr>
          <w:p w14:paraId="04A9DD28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中等职业学校教师</w:t>
            </w:r>
          </w:p>
        </w:tc>
        <w:tc>
          <w:tcPr>
            <w:tcW w:w="1701" w:type="dxa"/>
            <w:noWrap w:val="0"/>
            <w:vAlign w:val="center"/>
          </w:tcPr>
          <w:p w14:paraId="078D953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</w:t>
            </w:r>
          </w:p>
        </w:tc>
        <w:tc>
          <w:tcPr>
            <w:tcW w:w="3969" w:type="dxa"/>
            <w:noWrap w:val="0"/>
            <w:vAlign w:val="center"/>
          </w:tcPr>
          <w:p w14:paraId="02075C63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根据学校教师职业能力综合测试的科目确定</w:t>
            </w:r>
          </w:p>
        </w:tc>
      </w:tr>
      <w:tr w14:paraId="54AAC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1B5BF09A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2172B5A8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21564D48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汉语国际教育</w:t>
            </w:r>
          </w:p>
        </w:tc>
        <w:tc>
          <w:tcPr>
            <w:tcW w:w="2238" w:type="dxa"/>
            <w:noWrap w:val="0"/>
            <w:vAlign w:val="center"/>
          </w:tcPr>
          <w:p w14:paraId="72C125FF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高级中学教师</w:t>
            </w:r>
          </w:p>
          <w:p w14:paraId="49671BB5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中等职业学校教师</w:t>
            </w:r>
          </w:p>
        </w:tc>
        <w:tc>
          <w:tcPr>
            <w:tcW w:w="1701" w:type="dxa"/>
            <w:noWrap w:val="0"/>
            <w:vAlign w:val="center"/>
          </w:tcPr>
          <w:p w14:paraId="350467D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</w:t>
            </w:r>
          </w:p>
          <w:p w14:paraId="69FEB08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</w:t>
            </w:r>
          </w:p>
        </w:tc>
        <w:tc>
          <w:tcPr>
            <w:tcW w:w="3969" w:type="dxa"/>
            <w:noWrap w:val="0"/>
            <w:vAlign w:val="center"/>
          </w:tcPr>
          <w:p w14:paraId="4E4CAF32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语文</w:t>
            </w:r>
          </w:p>
        </w:tc>
      </w:tr>
      <w:tr w14:paraId="1FACF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1F287D82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6F94479E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356CF015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教育管理</w:t>
            </w:r>
          </w:p>
        </w:tc>
        <w:tc>
          <w:tcPr>
            <w:tcW w:w="2238" w:type="dxa"/>
            <w:vMerge w:val="restart"/>
            <w:noWrap w:val="0"/>
            <w:vAlign w:val="center"/>
          </w:tcPr>
          <w:p w14:paraId="3A90BF8F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高级中学教师</w:t>
            </w:r>
          </w:p>
          <w:p w14:paraId="24722E9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中等职业学校教师</w:t>
            </w:r>
          </w:p>
        </w:tc>
        <w:tc>
          <w:tcPr>
            <w:tcW w:w="1701" w:type="dxa"/>
            <w:vMerge w:val="restart"/>
            <w:noWrap w:val="0"/>
            <w:vAlign w:val="center"/>
          </w:tcPr>
          <w:p w14:paraId="305A2D00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</w:t>
            </w:r>
          </w:p>
          <w:p w14:paraId="04256947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</w:t>
            </w:r>
          </w:p>
        </w:tc>
        <w:tc>
          <w:tcPr>
            <w:tcW w:w="3969" w:type="dxa"/>
            <w:vMerge w:val="restart"/>
            <w:noWrap w:val="0"/>
            <w:vAlign w:val="center"/>
          </w:tcPr>
          <w:p w14:paraId="60F64275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根据学校教师职业能力综合测试的科目确定</w:t>
            </w:r>
          </w:p>
        </w:tc>
      </w:tr>
      <w:tr w14:paraId="6658B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662C7045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7644D297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04294BE4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学校课程与教学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216306E4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732B815C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continue"/>
            <w:noWrap w:val="0"/>
            <w:vAlign w:val="center"/>
          </w:tcPr>
          <w:p w14:paraId="4132B3D1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39CBC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731212A7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78017DDA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430591ED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学生发展与教育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2CA3C73D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324AE287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continue"/>
            <w:noWrap w:val="0"/>
            <w:vAlign w:val="center"/>
          </w:tcPr>
          <w:p w14:paraId="587D619C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034A1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6DF12EE9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continue"/>
            <w:noWrap w:val="0"/>
            <w:vAlign w:val="center"/>
          </w:tcPr>
          <w:p w14:paraId="5163F9E8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23" w:type="dxa"/>
            <w:noWrap w:val="0"/>
            <w:vAlign w:val="center"/>
          </w:tcPr>
          <w:p w14:paraId="6D6D5DD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教育领导与管理</w:t>
            </w:r>
          </w:p>
        </w:tc>
        <w:tc>
          <w:tcPr>
            <w:tcW w:w="2238" w:type="dxa"/>
            <w:vMerge w:val="continue"/>
            <w:noWrap w:val="0"/>
            <w:vAlign w:val="center"/>
          </w:tcPr>
          <w:p w14:paraId="79C57FEB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66CF2101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continue"/>
            <w:noWrap w:val="0"/>
            <w:vAlign w:val="center"/>
          </w:tcPr>
          <w:p w14:paraId="75E224B4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0321E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5" w:hRule="atLeast"/>
          <w:jc w:val="center"/>
        </w:trPr>
        <w:tc>
          <w:tcPr>
            <w:tcW w:w="1242" w:type="dxa"/>
            <w:vMerge w:val="continue"/>
            <w:noWrap w:val="0"/>
            <w:textDirection w:val="tbRlV"/>
            <w:vAlign w:val="center"/>
          </w:tcPr>
          <w:p w14:paraId="614BC894">
            <w:pPr>
              <w:ind w:left="113" w:right="113"/>
              <w:jc w:val="center"/>
              <w:rPr>
                <w:rFonts w:ascii="宋体" w:hAnsi="宋体"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noWrap w:val="0"/>
            <w:vAlign w:val="center"/>
          </w:tcPr>
          <w:p w14:paraId="3738DD46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0453国际中文教育</w:t>
            </w:r>
          </w:p>
        </w:tc>
        <w:tc>
          <w:tcPr>
            <w:tcW w:w="2323" w:type="dxa"/>
            <w:noWrap w:val="0"/>
            <w:vAlign w:val="center"/>
          </w:tcPr>
          <w:p w14:paraId="53172487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国际中文教育</w:t>
            </w:r>
          </w:p>
        </w:tc>
        <w:tc>
          <w:tcPr>
            <w:tcW w:w="2238" w:type="dxa"/>
            <w:noWrap w:val="0"/>
            <w:vAlign w:val="center"/>
          </w:tcPr>
          <w:p w14:paraId="0069B4B9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高级中学教师</w:t>
            </w:r>
          </w:p>
          <w:p w14:paraId="77163B6F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中等职业学校教师</w:t>
            </w:r>
          </w:p>
        </w:tc>
        <w:tc>
          <w:tcPr>
            <w:tcW w:w="1701" w:type="dxa"/>
            <w:noWrap w:val="0"/>
            <w:vAlign w:val="center"/>
          </w:tcPr>
          <w:p w14:paraId="1A1ED185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高级中学</w:t>
            </w:r>
          </w:p>
          <w:p w14:paraId="43416DE1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中等职业学校</w:t>
            </w:r>
          </w:p>
        </w:tc>
        <w:tc>
          <w:tcPr>
            <w:tcW w:w="3969" w:type="dxa"/>
            <w:noWrap w:val="0"/>
            <w:vAlign w:val="center"/>
          </w:tcPr>
          <w:p w14:paraId="2B2B56DC">
            <w:pPr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语文</w:t>
            </w:r>
          </w:p>
        </w:tc>
      </w:tr>
    </w:tbl>
    <w:p w14:paraId="53F4707E">
      <w:pPr>
        <w:rPr>
          <w:rFonts w:ascii="仿宋" w:hAnsi="仿宋" w:eastAsia="仿宋" w:cs="宋体"/>
          <w:kern w:val="0"/>
        </w:rPr>
        <w:sectPr>
          <w:pgSz w:w="16838" w:h="11906" w:orient="landscape"/>
          <w:pgMar w:top="952" w:right="1440" w:bottom="726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061EBA44"/>
    <w:sectPr>
      <w:pgSz w:w="16838" w:h="11906" w:orient="landscape"/>
      <w:pgMar w:top="1179" w:right="1157" w:bottom="896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mN2QzMmQwM2Y2YzI2OWY4NDU4YTM1N2ZiOTM1N2QifQ=="/>
  </w:docVars>
  <w:rsids>
    <w:rsidRoot w:val="24F73CAD"/>
    <w:rsid w:val="097E6011"/>
    <w:rsid w:val="24F73CAD"/>
    <w:rsid w:val="2C8F11BE"/>
    <w:rsid w:val="424A7812"/>
    <w:rsid w:val="42FC5D16"/>
    <w:rsid w:val="4CE6196F"/>
    <w:rsid w:val="51ED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766</Words>
  <Characters>780</Characters>
  <Lines>0</Lines>
  <Paragraphs>0</Paragraphs>
  <TotalTime>7</TotalTime>
  <ScaleCrop>false</ScaleCrop>
  <LinksUpToDate>false</LinksUpToDate>
  <CharactersWithSpaces>788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2023-03-20T06:24:00Z</dcterms:created>
  <dc:creator>HP</dc:creator>
  <cp:lastModifiedBy>暖手心</cp:lastModifiedBy>
  <dcterms:modified xsi:type="dcterms:W3CDTF">2026-03-30T07:33:13Z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21F9F21DCDD44BE8A2B21C9158E17DD7</vt:lpwstr>
  </property>
  <property fmtid="{D5CDD505-2E9C-101B-9397-08002B2CF9AE}" pid="4" name="KSOTemplateDocerSaveRecord">
    <vt:lpwstr>eyJoZGlkIjoiYjRhMGQ0MTY4ZDM4MjA4MzQ1NWE4M2M0ZGZhMDY1Y2EiLCJ1c2VySWQiOiIyNzYyMDIxNzYifQ==</vt:lpwstr>
  </property>
</Properties>
</file>