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4205"/>
        <w:gridCol w:w="1543"/>
        <w:gridCol w:w="290"/>
        <w:gridCol w:w="290"/>
        <w:gridCol w:w="21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广西师范大学业务收费退费申请表（校内人员）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学号/工号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证件号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缴费项目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缴费时间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缴费金额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订单编号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退费原因及金额</w:t>
            </w:r>
          </w:p>
        </w:tc>
        <w:tc>
          <w:tcPr>
            <w:tcW w:w="0" w:type="auto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申请人：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收费部门领导意见</w:t>
            </w:r>
          </w:p>
        </w:tc>
        <w:tc>
          <w:tcPr>
            <w:tcW w:w="0" w:type="auto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（公章）领导签名: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财务处审核意见</w:t>
            </w:r>
          </w:p>
        </w:tc>
        <w:tc>
          <w:tcPr>
            <w:tcW w:w="363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实退金额：                                                                                                                                          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经办人签名：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9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领导签名：             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1.退费统一通过用户在财务系统中的银行账户发放；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2.申请人需与付款人一致；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3.若退费项目已开具票据，请将票据一并交回财务处。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6EB54F6D"/>
    <w:rsid w:val="6E311134"/>
    <w:rsid w:val="6EB5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2022-11-24T03:08:00Z</dcterms:created>
  <dc:creator>紫萸香慢</dc:creator>
  <cp:lastModifiedBy>orange</cp:lastModifiedBy>
  <dcterms:modified xsi:type="dcterms:W3CDTF">2022-11-25T07:32:44Z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40D9EF34E88B4CF19A9BFAF0226BC475</vt:lpwstr>
  </property>
</Properties>
</file>