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235" w:rsidRDefault="00E50EB7">
      <w:pPr>
        <w:spacing w:line="600" w:lineRule="exact"/>
        <w:jc w:val="center"/>
        <w:rPr>
          <w:rFonts w:ascii="Times New Roman" w:eastAsia="方正小标宋简体" w:hAnsi="Times New Roman" w:cs="Times New Roman"/>
          <w:b/>
          <w:bCs/>
          <w:sz w:val="36"/>
          <w:szCs w:val="36"/>
        </w:rPr>
      </w:pPr>
      <w:r>
        <w:rPr>
          <w:rFonts w:ascii="Times New Roman" w:eastAsia="方正小标宋简体" w:hAnsi="Times New Roman" w:cs="Times New Roman"/>
          <w:b/>
          <w:bCs/>
          <w:sz w:val="36"/>
          <w:szCs w:val="36"/>
        </w:rPr>
        <w:t>20</w:t>
      </w:r>
      <w:r w:rsidR="00F254EC">
        <w:rPr>
          <w:rFonts w:ascii="Times New Roman" w:eastAsia="方正小标宋简体" w:hAnsi="Times New Roman" w:cs="Times New Roman" w:hint="eastAsia"/>
          <w:b/>
          <w:bCs/>
          <w:sz w:val="36"/>
          <w:szCs w:val="36"/>
        </w:rPr>
        <w:t>20</w:t>
      </w:r>
      <w:r>
        <w:rPr>
          <w:rFonts w:ascii="Times New Roman" w:eastAsia="方正小标宋简体" w:hAnsi="Times New Roman" w:cs="方正小标宋简体" w:hint="eastAsia"/>
          <w:b/>
          <w:bCs/>
          <w:sz w:val="36"/>
          <w:szCs w:val="36"/>
        </w:rPr>
        <w:t>年体育学学术学位授权点</w:t>
      </w:r>
    </w:p>
    <w:p w:rsidR="00620235" w:rsidRDefault="00E50EB7">
      <w:pPr>
        <w:spacing w:line="600" w:lineRule="exact"/>
        <w:jc w:val="center"/>
        <w:rPr>
          <w:rFonts w:ascii="Times New Roman" w:eastAsia="方正小标宋简体" w:hAnsi="Times New Roman" w:cs="Times New Roman"/>
          <w:b/>
          <w:bCs/>
          <w:sz w:val="36"/>
          <w:szCs w:val="36"/>
        </w:rPr>
      </w:pPr>
      <w:r>
        <w:rPr>
          <w:rFonts w:ascii="Times New Roman" w:eastAsia="方正小标宋简体" w:hAnsi="Times New Roman" w:cs="方正小标宋简体" w:hint="eastAsia"/>
          <w:b/>
          <w:bCs/>
          <w:sz w:val="36"/>
          <w:szCs w:val="36"/>
        </w:rPr>
        <w:t>专项评估工作方案</w:t>
      </w:r>
    </w:p>
    <w:p w:rsidR="00620235" w:rsidRDefault="00620235">
      <w:pPr>
        <w:spacing w:line="516" w:lineRule="exact"/>
        <w:ind w:firstLine="560"/>
        <w:rPr>
          <w:rFonts w:ascii="Times New Roman" w:eastAsia="方正仿宋简体" w:hAnsi="Times New Roman" w:cs="方正仿宋简体"/>
          <w:sz w:val="30"/>
          <w:szCs w:val="30"/>
        </w:rPr>
      </w:pPr>
    </w:p>
    <w:p w:rsidR="00620235" w:rsidRDefault="00E50EB7">
      <w:pPr>
        <w:spacing w:line="516" w:lineRule="exact"/>
        <w:ind w:firstLine="560"/>
        <w:rPr>
          <w:rFonts w:ascii="Times New Roman" w:eastAsia="方正仿宋简体" w:hAnsi="Times New Roman" w:cs="方正仿宋简体"/>
          <w:sz w:val="30"/>
          <w:szCs w:val="30"/>
        </w:rPr>
      </w:pPr>
      <w:r>
        <w:rPr>
          <w:rFonts w:ascii="Times New Roman" w:eastAsia="方正仿宋简体" w:hAnsi="Times New Roman" w:cs="方正仿宋简体" w:hint="eastAsia"/>
          <w:sz w:val="30"/>
          <w:szCs w:val="30"/>
        </w:rPr>
        <w:t>根据《学位授权点合格评估办法》</w:t>
      </w:r>
      <w:r>
        <w:rPr>
          <w:rFonts w:ascii="Times New Roman" w:eastAsia="方正仿宋简体" w:hAnsi="Times New Roman" w:cs="方正仿宋简体" w:hint="eastAsia"/>
          <w:sz w:val="30"/>
          <w:szCs w:val="30"/>
        </w:rPr>
        <w:t>(</w:t>
      </w:r>
      <w:r>
        <w:rPr>
          <w:rFonts w:ascii="Times New Roman" w:eastAsia="方正仿宋简体" w:hAnsi="Times New Roman" w:cs="方正仿宋简体" w:hint="eastAsia"/>
          <w:sz w:val="30"/>
          <w:szCs w:val="30"/>
        </w:rPr>
        <w:t>学位〔</w:t>
      </w:r>
      <w:r>
        <w:rPr>
          <w:rFonts w:ascii="Times New Roman" w:eastAsia="方正仿宋简体" w:hAnsi="Times New Roman" w:cs="方正仿宋简体" w:hint="eastAsia"/>
          <w:sz w:val="30"/>
          <w:szCs w:val="30"/>
        </w:rPr>
        <w:t>2014</w:t>
      </w:r>
      <w:r>
        <w:rPr>
          <w:rFonts w:ascii="Times New Roman" w:eastAsia="方正仿宋简体" w:hAnsi="Times New Roman" w:cs="方正仿宋简体" w:hint="eastAsia"/>
          <w:sz w:val="30"/>
          <w:szCs w:val="30"/>
        </w:rPr>
        <w:t>〕</w:t>
      </w:r>
      <w:r>
        <w:rPr>
          <w:rFonts w:ascii="Times New Roman" w:eastAsia="方正仿宋简体" w:hAnsi="Times New Roman" w:cs="方正仿宋简体" w:hint="eastAsia"/>
          <w:sz w:val="30"/>
          <w:szCs w:val="30"/>
        </w:rPr>
        <w:t>4</w:t>
      </w:r>
      <w:r>
        <w:rPr>
          <w:rFonts w:ascii="Times New Roman" w:eastAsia="方正仿宋简体" w:hAnsi="Times New Roman" w:cs="方正仿宋简体" w:hint="eastAsia"/>
          <w:sz w:val="30"/>
          <w:szCs w:val="30"/>
        </w:rPr>
        <w:t>号</w:t>
      </w:r>
      <w:r>
        <w:rPr>
          <w:rFonts w:ascii="Times New Roman" w:eastAsia="方正仿宋简体" w:hAnsi="Times New Roman" w:cs="方正仿宋简体" w:hint="eastAsia"/>
          <w:sz w:val="30"/>
          <w:szCs w:val="30"/>
        </w:rPr>
        <w:t>)</w:t>
      </w:r>
      <w:r>
        <w:rPr>
          <w:rFonts w:ascii="Times New Roman" w:eastAsia="方正仿宋简体" w:hAnsi="Times New Roman" w:cs="方正仿宋简体" w:hint="eastAsia"/>
          <w:sz w:val="30"/>
          <w:szCs w:val="30"/>
        </w:rPr>
        <w:t>和《关于开展</w:t>
      </w:r>
      <w:r>
        <w:rPr>
          <w:rFonts w:ascii="Times New Roman" w:eastAsia="方正仿宋简体" w:hAnsi="Times New Roman" w:cs="方正仿宋简体" w:hint="eastAsia"/>
          <w:sz w:val="30"/>
          <w:szCs w:val="30"/>
        </w:rPr>
        <w:t>20</w:t>
      </w:r>
      <w:r w:rsidR="00F254EC">
        <w:rPr>
          <w:rFonts w:ascii="Times New Roman" w:eastAsia="方正仿宋简体" w:hAnsi="Times New Roman" w:cs="方正仿宋简体" w:hint="eastAsia"/>
          <w:sz w:val="30"/>
          <w:szCs w:val="30"/>
        </w:rPr>
        <w:t>20</w:t>
      </w:r>
      <w:r>
        <w:rPr>
          <w:rFonts w:ascii="Times New Roman" w:eastAsia="方正仿宋简体" w:hAnsi="Times New Roman" w:cs="方正仿宋简体" w:hint="eastAsia"/>
          <w:sz w:val="30"/>
          <w:szCs w:val="30"/>
        </w:rPr>
        <w:t>年学位授权点专项评估工作的通知》</w:t>
      </w:r>
      <w:r>
        <w:rPr>
          <w:rFonts w:ascii="Times New Roman" w:eastAsia="方正仿宋简体" w:hAnsi="Times New Roman" w:cs="方正仿宋简体" w:hint="eastAsia"/>
          <w:sz w:val="30"/>
          <w:szCs w:val="30"/>
        </w:rPr>
        <w:t>(</w:t>
      </w:r>
      <w:r>
        <w:rPr>
          <w:rFonts w:ascii="Times New Roman" w:eastAsia="方正仿宋简体" w:hAnsi="Times New Roman" w:cs="方正仿宋简体" w:hint="eastAsia"/>
          <w:sz w:val="30"/>
          <w:szCs w:val="30"/>
        </w:rPr>
        <w:t>学位</w:t>
      </w:r>
      <w:r>
        <w:rPr>
          <w:rFonts w:ascii="Times New Roman" w:eastAsia="方正仿宋简体" w:hAnsi="Times New Roman" w:cs="方正仿宋简体" w:hint="eastAsia"/>
          <w:sz w:val="30"/>
          <w:szCs w:val="30"/>
        </w:rPr>
        <w:t>[20</w:t>
      </w:r>
      <w:r w:rsidR="00F254EC">
        <w:rPr>
          <w:rFonts w:ascii="Times New Roman" w:eastAsia="方正仿宋简体" w:hAnsi="Times New Roman" w:cs="方正仿宋简体" w:hint="eastAsia"/>
          <w:sz w:val="30"/>
          <w:szCs w:val="30"/>
        </w:rPr>
        <w:t>20</w:t>
      </w:r>
      <w:r>
        <w:rPr>
          <w:rFonts w:ascii="Times New Roman" w:eastAsia="方正仿宋简体" w:hAnsi="Times New Roman" w:cs="方正仿宋简体" w:hint="eastAsia"/>
          <w:sz w:val="30"/>
          <w:szCs w:val="30"/>
        </w:rPr>
        <w:t>]</w:t>
      </w:r>
      <w:r w:rsidR="00F254EC">
        <w:rPr>
          <w:rFonts w:ascii="Times New Roman" w:eastAsia="方正仿宋简体" w:hAnsi="Times New Roman" w:cs="方正仿宋简体" w:hint="eastAsia"/>
          <w:sz w:val="30"/>
          <w:szCs w:val="30"/>
        </w:rPr>
        <w:t>9</w:t>
      </w:r>
      <w:r>
        <w:rPr>
          <w:rFonts w:ascii="Times New Roman" w:eastAsia="方正仿宋简体" w:hAnsi="Times New Roman" w:cs="方正仿宋简体" w:hint="eastAsia"/>
          <w:sz w:val="30"/>
          <w:szCs w:val="30"/>
        </w:rPr>
        <w:t>号</w:t>
      </w:r>
      <w:r>
        <w:rPr>
          <w:rFonts w:ascii="Times New Roman" w:eastAsia="方正仿宋简体" w:hAnsi="Times New Roman" w:cs="方正仿宋简体" w:hint="eastAsia"/>
          <w:sz w:val="30"/>
          <w:szCs w:val="30"/>
        </w:rPr>
        <w:t>)</w:t>
      </w:r>
      <w:r>
        <w:rPr>
          <w:rFonts w:ascii="Times New Roman" w:eastAsia="方正仿宋简体" w:hAnsi="Times New Roman" w:cs="方正仿宋简体" w:hint="eastAsia"/>
          <w:sz w:val="30"/>
          <w:szCs w:val="30"/>
        </w:rPr>
        <w:t>要求，现就</w:t>
      </w:r>
      <w:r>
        <w:rPr>
          <w:rFonts w:ascii="Times New Roman" w:eastAsia="方正仿宋简体" w:hAnsi="Times New Roman" w:cs="方正仿宋简体" w:hint="eastAsia"/>
          <w:sz w:val="30"/>
          <w:szCs w:val="30"/>
        </w:rPr>
        <w:t>20</w:t>
      </w:r>
      <w:r w:rsidR="00285045">
        <w:rPr>
          <w:rFonts w:ascii="Times New Roman" w:eastAsia="方正仿宋简体" w:hAnsi="Times New Roman" w:cs="方正仿宋简体" w:hint="eastAsia"/>
          <w:sz w:val="30"/>
          <w:szCs w:val="30"/>
        </w:rPr>
        <w:t>20</w:t>
      </w:r>
      <w:r>
        <w:rPr>
          <w:rFonts w:ascii="Times New Roman" w:eastAsia="方正仿宋简体" w:hAnsi="Times New Roman" w:cs="方正仿宋简体" w:hint="eastAsia"/>
          <w:sz w:val="30"/>
          <w:szCs w:val="30"/>
        </w:rPr>
        <w:t>年体育学学术学位授权点专项评估工作通知如下：</w:t>
      </w:r>
    </w:p>
    <w:p w:rsidR="00620235" w:rsidRDefault="00E50EB7">
      <w:pPr>
        <w:spacing w:line="516" w:lineRule="exact"/>
        <w:ind w:firstLine="560"/>
        <w:rPr>
          <w:rFonts w:ascii="Times New Roman" w:eastAsia="方正仿宋简体" w:hAnsi="Times New Roman" w:cs="方正仿宋简体"/>
          <w:b/>
          <w:bCs/>
          <w:sz w:val="30"/>
          <w:szCs w:val="30"/>
        </w:rPr>
      </w:pPr>
      <w:r>
        <w:rPr>
          <w:rFonts w:ascii="Times New Roman" w:eastAsia="方正仿宋简体" w:hAnsi="Times New Roman" w:cs="方正仿宋简体" w:hint="eastAsia"/>
          <w:b/>
          <w:bCs/>
          <w:sz w:val="30"/>
          <w:szCs w:val="30"/>
        </w:rPr>
        <w:t>一、评估名单</w:t>
      </w:r>
    </w:p>
    <w:p w:rsidR="00620235" w:rsidRDefault="00F254EC">
      <w:pPr>
        <w:spacing w:line="516" w:lineRule="exact"/>
        <w:ind w:firstLine="560"/>
        <w:rPr>
          <w:rFonts w:ascii="Times New Roman" w:eastAsia="方正仿宋简体" w:hAnsi="Times New Roman" w:cs="方正仿宋简体"/>
          <w:sz w:val="30"/>
          <w:szCs w:val="30"/>
        </w:rPr>
      </w:pPr>
      <w:r>
        <w:rPr>
          <w:rFonts w:ascii="Times New Roman" w:eastAsia="方正仿宋简体" w:hAnsi="Times New Roman" w:cs="方正仿宋简体" w:hint="eastAsia"/>
          <w:sz w:val="30"/>
          <w:szCs w:val="30"/>
        </w:rPr>
        <w:t>南昌大学</w:t>
      </w:r>
      <w:r w:rsidR="00E50EB7">
        <w:rPr>
          <w:rFonts w:ascii="Times New Roman" w:eastAsia="方正仿宋简体" w:hAnsi="Times New Roman" w:cs="方正仿宋简体" w:hint="eastAsia"/>
          <w:sz w:val="30"/>
          <w:szCs w:val="30"/>
        </w:rPr>
        <w:t>体育学</w:t>
      </w:r>
      <w:r>
        <w:rPr>
          <w:rFonts w:ascii="Times New Roman" w:eastAsia="方正仿宋简体" w:hAnsi="Times New Roman" w:cs="方正仿宋简体" w:hint="eastAsia"/>
          <w:sz w:val="30"/>
          <w:szCs w:val="30"/>
        </w:rPr>
        <w:t>硕士</w:t>
      </w:r>
      <w:r w:rsidR="00E50EB7">
        <w:rPr>
          <w:rFonts w:ascii="Times New Roman" w:eastAsia="方正仿宋简体" w:hAnsi="Times New Roman" w:cs="方正仿宋简体" w:hint="eastAsia"/>
          <w:sz w:val="30"/>
          <w:szCs w:val="30"/>
        </w:rPr>
        <w:t>学位授权点</w:t>
      </w:r>
    </w:p>
    <w:p w:rsidR="00620235" w:rsidRDefault="00E50EB7">
      <w:pPr>
        <w:spacing w:line="516" w:lineRule="exact"/>
        <w:ind w:firstLine="560"/>
        <w:rPr>
          <w:rFonts w:ascii="Times New Roman" w:eastAsia="方正仿宋简体" w:hAnsi="Times New Roman" w:cs="方正仿宋简体"/>
          <w:b/>
          <w:bCs/>
          <w:sz w:val="30"/>
          <w:szCs w:val="30"/>
        </w:rPr>
      </w:pPr>
      <w:r>
        <w:rPr>
          <w:rFonts w:ascii="Times New Roman" w:eastAsia="方正仿宋简体" w:hAnsi="Times New Roman" w:cs="方正仿宋简体" w:hint="eastAsia"/>
          <w:b/>
          <w:bCs/>
          <w:sz w:val="30"/>
          <w:szCs w:val="30"/>
        </w:rPr>
        <w:t>二、评估组织</w:t>
      </w:r>
    </w:p>
    <w:p w:rsidR="00620235" w:rsidRDefault="00E50EB7">
      <w:pPr>
        <w:spacing w:line="516" w:lineRule="exact"/>
        <w:ind w:firstLine="560"/>
        <w:rPr>
          <w:rFonts w:ascii="Times New Roman" w:eastAsia="方正仿宋简体" w:hAnsi="Times New Roman" w:cs="方正仿宋简体"/>
          <w:b/>
          <w:bCs/>
          <w:sz w:val="30"/>
          <w:szCs w:val="30"/>
        </w:rPr>
      </w:pPr>
      <w:r>
        <w:rPr>
          <w:rFonts w:ascii="Times New Roman" w:eastAsia="方正仿宋简体" w:hAnsi="Times New Roman" w:cs="方正仿宋简体" w:hint="eastAsia"/>
          <w:sz w:val="30"/>
          <w:szCs w:val="30"/>
        </w:rPr>
        <w:t>专项评估由国务院学位委员会办公室负责，委托国务院学位委员会体育学学科评议组（以下简称学科评议组）组织实施。</w:t>
      </w:r>
    </w:p>
    <w:p w:rsidR="00620235" w:rsidRDefault="00E50EB7">
      <w:pPr>
        <w:spacing w:line="516" w:lineRule="exact"/>
        <w:ind w:firstLine="560"/>
        <w:rPr>
          <w:rFonts w:ascii="Times New Roman" w:eastAsia="方正仿宋简体" w:hAnsi="Times New Roman" w:cs="方正仿宋简体"/>
          <w:b/>
          <w:bCs/>
          <w:sz w:val="30"/>
          <w:szCs w:val="30"/>
        </w:rPr>
      </w:pPr>
      <w:r>
        <w:rPr>
          <w:rFonts w:ascii="Times New Roman" w:eastAsia="方正仿宋简体" w:hAnsi="Times New Roman" w:cs="方正仿宋简体" w:hint="eastAsia"/>
          <w:b/>
          <w:bCs/>
          <w:sz w:val="30"/>
          <w:szCs w:val="30"/>
        </w:rPr>
        <w:t>三、评估内容</w:t>
      </w:r>
    </w:p>
    <w:p w:rsidR="00421977" w:rsidRPr="003D66BD" w:rsidRDefault="00421977" w:rsidP="003D66BD">
      <w:pPr>
        <w:spacing w:line="600" w:lineRule="exact"/>
        <w:ind w:firstLineChars="200" w:firstLine="600"/>
        <w:rPr>
          <w:rFonts w:ascii="Times New Roman" w:eastAsia="方正仿宋简体" w:hAnsi="Times New Roman" w:cs="方正仿宋简体"/>
          <w:sz w:val="30"/>
          <w:szCs w:val="30"/>
        </w:rPr>
      </w:pPr>
      <w:r w:rsidRPr="003D66BD">
        <w:rPr>
          <w:rFonts w:ascii="Times New Roman" w:eastAsia="方正仿宋简体" w:hAnsi="Times New Roman" w:cs="方正仿宋简体"/>
          <w:sz w:val="30"/>
          <w:szCs w:val="30"/>
        </w:rPr>
        <w:t>专项评估主要</w:t>
      </w:r>
      <w:r w:rsidRPr="003D66BD">
        <w:rPr>
          <w:rFonts w:ascii="Times New Roman" w:eastAsia="方正仿宋简体" w:hAnsi="Times New Roman" w:cs="方正仿宋简体" w:hint="eastAsia"/>
          <w:sz w:val="30"/>
          <w:szCs w:val="30"/>
        </w:rPr>
        <w:t>检查学位授权点研究生培养体系和内部质量保证体系</w:t>
      </w:r>
      <w:r w:rsidRPr="003D66BD">
        <w:rPr>
          <w:rFonts w:ascii="Times New Roman" w:eastAsia="方正仿宋简体" w:hAnsi="Times New Roman" w:cs="方正仿宋简体"/>
          <w:sz w:val="30"/>
          <w:szCs w:val="30"/>
        </w:rPr>
        <w:t>的完备性</w:t>
      </w:r>
      <w:r w:rsidRPr="003D66BD">
        <w:rPr>
          <w:rFonts w:ascii="Times New Roman" w:eastAsia="方正仿宋简体" w:hAnsi="Times New Roman" w:cs="方正仿宋简体" w:hint="eastAsia"/>
          <w:sz w:val="30"/>
          <w:szCs w:val="30"/>
        </w:rPr>
        <w:t>，以及研究生培养全过程管理执行情况，</w:t>
      </w:r>
      <w:r w:rsidRPr="003D66BD">
        <w:rPr>
          <w:rFonts w:ascii="Times New Roman" w:eastAsia="方正仿宋简体" w:hAnsi="Times New Roman" w:cs="方正仿宋简体"/>
          <w:sz w:val="30"/>
          <w:szCs w:val="30"/>
        </w:rPr>
        <w:t>包括师资队伍（队伍结构、导师水平</w:t>
      </w:r>
      <w:r w:rsidRPr="003D66BD">
        <w:rPr>
          <w:rFonts w:ascii="Times New Roman" w:eastAsia="方正仿宋简体" w:hAnsi="Times New Roman" w:cs="方正仿宋简体" w:hint="eastAsia"/>
          <w:sz w:val="30"/>
          <w:szCs w:val="30"/>
        </w:rPr>
        <w:t>、师德师风</w:t>
      </w:r>
      <w:r w:rsidRPr="003D66BD">
        <w:rPr>
          <w:rFonts w:ascii="Times New Roman" w:eastAsia="方正仿宋简体" w:hAnsi="Times New Roman" w:cs="方正仿宋简体"/>
          <w:sz w:val="30"/>
          <w:szCs w:val="30"/>
        </w:rPr>
        <w:t>）、人才培养（</w:t>
      </w:r>
      <w:r w:rsidRPr="003D66BD">
        <w:rPr>
          <w:rFonts w:ascii="Times New Roman" w:eastAsia="方正仿宋简体" w:hAnsi="Times New Roman" w:cs="方正仿宋简体" w:hint="eastAsia"/>
          <w:sz w:val="30"/>
          <w:szCs w:val="30"/>
        </w:rPr>
        <w:t>招生选拔、</w:t>
      </w:r>
      <w:r w:rsidRPr="003D66BD">
        <w:rPr>
          <w:rFonts w:ascii="Times New Roman" w:eastAsia="方正仿宋简体" w:hAnsi="Times New Roman" w:cs="方正仿宋简体"/>
          <w:sz w:val="30"/>
          <w:szCs w:val="30"/>
        </w:rPr>
        <w:t>培养方案、课程教学、</w:t>
      </w:r>
      <w:r w:rsidRPr="003D66BD">
        <w:rPr>
          <w:rFonts w:ascii="Times New Roman" w:eastAsia="方正仿宋简体" w:hAnsi="Times New Roman" w:cs="方正仿宋简体" w:hint="eastAsia"/>
          <w:sz w:val="30"/>
          <w:szCs w:val="30"/>
        </w:rPr>
        <w:t>学术训练或实践教学、</w:t>
      </w:r>
      <w:r w:rsidRPr="003D66BD">
        <w:rPr>
          <w:rFonts w:ascii="Times New Roman" w:eastAsia="方正仿宋简体" w:hAnsi="Times New Roman" w:cs="方正仿宋简体"/>
          <w:sz w:val="30"/>
          <w:szCs w:val="30"/>
        </w:rPr>
        <w:t>学位授予）和质量保证（制度建设、过程管理、学风教育）等。</w:t>
      </w:r>
    </w:p>
    <w:p w:rsidR="003D66BD" w:rsidRDefault="003D66BD">
      <w:pPr>
        <w:spacing w:line="516" w:lineRule="exact"/>
        <w:ind w:firstLine="560"/>
        <w:rPr>
          <w:rFonts w:ascii="Times New Roman" w:eastAsia="方正仿宋简体" w:hAnsi="Times New Roman" w:cs="方正仿宋简体"/>
          <w:b/>
          <w:bCs/>
          <w:sz w:val="30"/>
          <w:szCs w:val="30"/>
        </w:rPr>
      </w:pPr>
    </w:p>
    <w:p w:rsidR="00620235" w:rsidRDefault="00E50EB7">
      <w:pPr>
        <w:spacing w:line="516" w:lineRule="exact"/>
        <w:ind w:firstLine="560"/>
        <w:rPr>
          <w:rFonts w:ascii="Times New Roman" w:eastAsia="方正仿宋简体" w:hAnsi="Times New Roman" w:cs="方正仿宋简体"/>
          <w:b/>
          <w:bCs/>
          <w:sz w:val="30"/>
          <w:szCs w:val="30"/>
        </w:rPr>
      </w:pPr>
      <w:r>
        <w:rPr>
          <w:rFonts w:ascii="Times New Roman" w:eastAsia="方正仿宋简体" w:hAnsi="Times New Roman" w:cs="方正仿宋简体" w:hint="eastAsia"/>
          <w:b/>
          <w:bCs/>
          <w:sz w:val="30"/>
          <w:szCs w:val="30"/>
        </w:rPr>
        <w:t>四、评估程序与要求</w:t>
      </w:r>
    </w:p>
    <w:p w:rsidR="00620235" w:rsidRDefault="00E50EB7">
      <w:pPr>
        <w:spacing w:line="516" w:lineRule="exact"/>
        <w:ind w:firstLine="560"/>
        <w:rPr>
          <w:rFonts w:ascii="Times New Roman" w:eastAsia="方正仿宋简体" w:hAnsi="Times New Roman" w:cs="方正仿宋简体"/>
          <w:sz w:val="30"/>
          <w:szCs w:val="30"/>
        </w:rPr>
      </w:pPr>
      <w:r>
        <w:rPr>
          <w:rFonts w:ascii="Times New Roman" w:eastAsia="方正仿宋简体" w:hAnsi="Times New Roman" w:cs="方正仿宋简体" w:hint="eastAsia"/>
          <w:sz w:val="30"/>
          <w:szCs w:val="30"/>
        </w:rPr>
        <w:t>1.</w:t>
      </w:r>
      <w:r>
        <w:rPr>
          <w:rFonts w:ascii="Times New Roman" w:eastAsia="方正仿宋简体" w:hAnsi="Times New Roman" w:cs="方正仿宋简体" w:hint="eastAsia"/>
          <w:sz w:val="30"/>
          <w:szCs w:val="30"/>
        </w:rPr>
        <w:t>学科评议组研究制订专项评估工作方案，报送国务院学位委员会办公室，由国务院学位委员会办公室转发相关省级学位委员会和学位授予单位。</w:t>
      </w:r>
    </w:p>
    <w:p w:rsidR="008D7792" w:rsidRDefault="00E50EB7" w:rsidP="008D7792">
      <w:pPr>
        <w:spacing w:line="516" w:lineRule="exact"/>
        <w:ind w:firstLine="560"/>
        <w:rPr>
          <w:rFonts w:ascii="Times New Roman" w:eastAsia="方正仿宋简体" w:hAnsi="Times New Roman" w:cs="方正仿宋简体"/>
          <w:sz w:val="30"/>
          <w:szCs w:val="30"/>
        </w:rPr>
      </w:pPr>
      <w:r>
        <w:rPr>
          <w:rFonts w:ascii="Times New Roman" w:eastAsia="方正仿宋简体" w:hAnsi="Times New Roman" w:cs="方正仿宋简体" w:hint="eastAsia"/>
          <w:sz w:val="30"/>
          <w:szCs w:val="30"/>
        </w:rPr>
        <w:t>2.</w:t>
      </w:r>
      <w:r w:rsidR="008D7792">
        <w:rPr>
          <w:rFonts w:ascii="Times New Roman" w:eastAsia="方正仿宋简体" w:hAnsi="Times New Roman" w:cs="方正仿宋简体" w:hint="eastAsia"/>
          <w:sz w:val="30"/>
          <w:szCs w:val="30"/>
        </w:rPr>
        <w:t xml:space="preserve"> </w:t>
      </w:r>
      <w:r w:rsidR="008D7792">
        <w:rPr>
          <w:rFonts w:eastAsia="方正仿宋简体" w:hint="eastAsia"/>
          <w:sz w:val="32"/>
          <w:szCs w:val="32"/>
        </w:rPr>
        <w:t>学位授予单位根据专项评估工作方案组织评估材料（</w:t>
      </w:r>
      <w:r w:rsidR="008D7792" w:rsidRPr="001E0AD2">
        <w:rPr>
          <w:rFonts w:eastAsia="方正仿宋简体" w:hint="eastAsia"/>
          <w:sz w:val="32"/>
          <w:szCs w:val="32"/>
        </w:rPr>
        <w:t>见附件</w:t>
      </w:r>
      <w:r w:rsidR="00760C25" w:rsidRPr="001E0AD2">
        <w:rPr>
          <w:rFonts w:eastAsia="方正仿宋简体" w:hint="eastAsia"/>
          <w:sz w:val="32"/>
          <w:szCs w:val="32"/>
        </w:rPr>
        <w:t>1</w:t>
      </w:r>
      <w:r w:rsidR="001E0AD2">
        <w:rPr>
          <w:rFonts w:eastAsia="方正仿宋简体" w:hint="eastAsia"/>
          <w:sz w:val="32"/>
          <w:szCs w:val="32"/>
        </w:rPr>
        <w:t>、</w:t>
      </w:r>
      <w:r w:rsidR="001E0AD2">
        <w:rPr>
          <w:rFonts w:eastAsia="方正仿宋简体" w:hint="eastAsia"/>
          <w:sz w:val="32"/>
          <w:szCs w:val="32"/>
        </w:rPr>
        <w:t>2</w:t>
      </w:r>
      <w:r w:rsidR="008D7792">
        <w:rPr>
          <w:rFonts w:eastAsia="方正仿宋简体" w:hint="eastAsia"/>
          <w:sz w:val="32"/>
          <w:szCs w:val="32"/>
        </w:rPr>
        <w:t>），并于</w:t>
      </w:r>
      <w:r w:rsidR="008D7792">
        <w:rPr>
          <w:rFonts w:ascii="Times New Roman" w:eastAsia="方正仿宋简体" w:hAnsi="Times New Roman" w:cs="方正仿宋简体" w:hint="eastAsia"/>
          <w:sz w:val="30"/>
          <w:szCs w:val="30"/>
        </w:rPr>
        <w:t>2020</w:t>
      </w:r>
      <w:r w:rsidR="008D7792">
        <w:rPr>
          <w:rFonts w:ascii="Times New Roman" w:eastAsia="方正仿宋简体" w:hAnsi="Times New Roman" w:cs="方正仿宋简体" w:hint="eastAsia"/>
          <w:sz w:val="30"/>
          <w:szCs w:val="30"/>
        </w:rPr>
        <w:t>年</w:t>
      </w:r>
      <w:r w:rsidR="008D7792">
        <w:rPr>
          <w:rFonts w:ascii="Times New Roman" w:eastAsia="方正仿宋简体" w:hAnsi="Times New Roman" w:cs="方正仿宋简体" w:hint="eastAsia"/>
          <w:sz w:val="30"/>
          <w:szCs w:val="30"/>
        </w:rPr>
        <w:t>6</w:t>
      </w:r>
      <w:r w:rsidR="008D7792">
        <w:rPr>
          <w:rFonts w:ascii="Times New Roman" w:eastAsia="方正仿宋简体" w:hAnsi="Times New Roman" w:cs="方正仿宋简体" w:hint="eastAsia"/>
          <w:sz w:val="30"/>
          <w:szCs w:val="30"/>
        </w:rPr>
        <w:t>月</w:t>
      </w:r>
      <w:r w:rsidR="008D7792">
        <w:rPr>
          <w:rFonts w:ascii="Times New Roman" w:eastAsia="方正仿宋简体" w:hAnsi="Times New Roman" w:cs="方正仿宋简体" w:hint="eastAsia"/>
          <w:sz w:val="30"/>
          <w:szCs w:val="30"/>
        </w:rPr>
        <w:t>15</w:t>
      </w:r>
      <w:r w:rsidR="008D7792">
        <w:rPr>
          <w:rFonts w:ascii="Times New Roman" w:eastAsia="方正仿宋简体" w:hAnsi="Times New Roman" w:cs="方正仿宋简体" w:hint="eastAsia"/>
          <w:sz w:val="30"/>
          <w:szCs w:val="30"/>
        </w:rPr>
        <w:t>日前</w:t>
      </w:r>
      <w:r w:rsidR="008D7792">
        <w:rPr>
          <w:rFonts w:eastAsia="方正仿宋简体" w:hint="eastAsia"/>
          <w:sz w:val="32"/>
          <w:szCs w:val="32"/>
        </w:rPr>
        <w:t>提交学科评议组，</w:t>
      </w:r>
      <w:r w:rsidR="008D7792">
        <w:rPr>
          <w:rFonts w:eastAsia="方正仿宋简体" w:hint="eastAsia"/>
          <w:sz w:val="32"/>
          <w:szCs w:val="32"/>
        </w:rPr>
        <w:lastRenderedPageBreak/>
        <w:t>同时上传至全国学位与研究生教育质量信息平台。提交和上传的材料应真实、准确、完整。涉密信息应当按国家保密规定脱密处理。</w:t>
      </w:r>
    </w:p>
    <w:p w:rsidR="008D7792" w:rsidRPr="008D7792" w:rsidRDefault="00E50EB7" w:rsidP="00C369DC">
      <w:pPr>
        <w:spacing w:line="516" w:lineRule="exact"/>
        <w:ind w:firstLine="560"/>
        <w:rPr>
          <w:rFonts w:ascii="Times New Roman" w:eastAsia="方正仿宋简体" w:hAnsi="Times New Roman" w:cs="方正仿宋简体"/>
          <w:sz w:val="30"/>
          <w:szCs w:val="30"/>
        </w:rPr>
      </w:pPr>
      <w:r>
        <w:rPr>
          <w:rFonts w:ascii="Times New Roman" w:eastAsia="方正仿宋简体" w:hAnsi="Times New Roman" w:cs="方正仿宋简体" w:hint="eastAsia"/>
          <w:sz w:val="30"/>
          <w:szCs w:val="30"/>
        </w:rPr>
        <w:t>3.</w:t>
      </w:r>
      <w:r w:rsidR="008D7792">
        <w:rPr>
          <w:rFonts w:ascii="Times New Roman" w:eastAsia="方正仿宋简体" w:hAnsi="Times New Roman" w:cs="方正仿宋简体" w:hint="eastAsia"/>
          <w:sz w:val="30"/>
          <w:szCs w:val="30"/>
        </w:rPr>
        <w:t xml:space="preserve"> </w:t>
      </w:r>
      <w:r w:rsidR="008D7792">
        <w:rPr>
          <w:rFonts w:eastAsia="方正仿宋简体" w:hint="eastAsia"/>
          <w:sz w:val="32"/>
          <w:szCs w:val="32"/>
        </w:rPr>
        <w:t>学位授予单位拟主动放弃的参评点，应在</w:t>
      </w:r>
      <w:r w:rsidR="008D7792">
        <w:rPr>
          <w:rFonts w:eastAsia="方正仿宋简体" w:hint="eastAsia"/>
          <w:sz w:val="32"/>
          <w:szCs w:val="32"/>
        </w:rPr>
        <w:t>2020</w:t>
      </w:r>
      <w:r w:rsidR="008D7792">
        <w:rPr>
          <w:rFonts w:eastAsia="方正仿宋简体" w:hint="eastAsia"/>
          <w:sz w:val="32"/>
          <w:szCs w:val="32"/>
        </w:rPr>
        <w:t>年</w:t>
      </w:r>
      <w:r w:rsidR="008D7792">
        <w:rPr>
          <w:rFonts w:eastAsia="方正仿宋简体" w:hint="eastAsia"/>
          <w:sz w:val="32"/>
          <w:szCs w:val="32"/>
        </w:rPr>
        <w:t>5</w:t>
      </w:r>
      <w:r w:rsidR="008D7792">
        <w:rPr>
          <w:rFonts w:eastAsia="方正仿宋简体" w:hint="eastAsia"/>
          <w:sz w:val="32"/>
          <w:szCs w:val="32"/>
        </w:rPr>
        <w:t>月</w:t>
      </w:r>
      <w:r w:rsidR="008D7792">
        <w:rPr>
          <w:rFonts w:eastAsia="方正仿宋简体" w:hint="eastAsia"/>
          <w:sz w:val="32"/>
          <w:szCs w:val="32"/>
        </w:rPr>
        <w:t>15</w:t>
      </w:r>
      <w:r w:rsidR="008D7792">
        <w:rPr>
          <w:rFonts w:eastAsia="方正仿宋简体" w:hint="eastAsia"/>
          <w:sz w:val="32"/>
          <w:szCs w:val="32"/>
        </w:rPr>
        <w:t>日前，向国务院学位委员会办公室以及有关省级学位委员会、学科评议组提交放弃的书面申请。</w:t>
      </w:r>
    </w:p>
    <w:p w:rsidR="008D7792" w:rsidRDefault="00C369DC" w:rsidP="008D7792">
      <w:pPr>
        <w:spacing w:line="600" w:lineRule="exact"/>
        <w:ind w:firstLineChars="196" w:firstLine="627"/>
        <w:rPr>
          <w:rFonts w:eastAsia="方正仿宋简体"/>
          <w:sz w:val="32"/>
          <w:szCs w:val="32"/>
        </w:rPr>
      </w:pPr>
      <w:r>
        <w:rPr>
          <w:rFonts w:eastAsia="方正仿宋简体" w:hint="eastAsia"/>
          <w:sz w:val="32"/>
          <w:szCs w:val="32"/>
        </w:rPr>
        <w:t>4</w:t>
      </w:r>
      <w:r>
        <w:rPr>
          <w:rFonts w:eastAsia="方正仿宋简体" w:hint="eastAsia"/>
          <w:sz w:val="32"/>
          <w:szCs w:val="32"/>
        </w:rPr>
        <w:t>、</w:t>
      </w:r>
      <w:r w:rsidR="008D7792">
        <w:rPr>
          <w:rFonts w:eastAsia="方正仿宋简体"/>
          <w:sz w:val="32"/>
          <w:szCs w:val="32"/>
        </w:rPr>
        <w:t>学科评议组根据</w:t>
      </w:r>
      <w:r w:rsidR="008D7792">
        <w:rPr>
          <w:rFonts w:eastAsia="方正仿宋简体" w:hint="eastAsia"/>
          <w:sz w:val="32"/>
          <w:szCs w:val="32"/>
        </w:rPr>
        <w:t>专项评估工作方案，组织专家评阅参评点评估</w:t>
      </w:r>
      <w:r w:rsidR="008D7792">
        <w:rPr>
          <w:rFonts w:eastAsia="方正仿宋简体"/>
          <w:sz w:val="32"/>
          <w:szCs w:val="32"/>
        </w:rPr>
        <w:t>材料</w:t>
      </w:r>
      <w:r w:rsidR="008D7792">
        <w:rPr>
          <w:rFonts w:eastAsia="方正仿宋简体" w:hint="eastAsia"/>
          <w:sz w:val="32"/>
          <w:szCs w:val="32"/>
        </w:rPr>
        <w:t>。参评专家一般应为学科评议组成员。考虑到新冠肺炎疫情风险尚未解除，本次专项评估相关工作主要采取通讯评议、视频会议等方式</w:t>
      </w:r>
      <w:r w:rsidR="008D7792">
        <w:rPr>
          <w:rFonts w:eastAsia="方正仿宋简体"/>
          <w:sz w:val="32"/>
          <w:szCs w:val="32"/>
        </w:rPr>
        <w:t>进行</w:t>
      </w:r>
      <w:r w:rsidR="008D7792">
        <w:rPr>
          <w:rFonts w:eastAsia="方正仿宋简体" w:hint="eastAsia"/>
          <w:sz w:val="32"/>
          <w:szCs w:val="32"/>
        </w:rPr>
        <w:t>，不做进校实地考察安排。</w:t>
      </w:r>
    </w:p>
    <w:p w:rsidR="008D7792" w:rsidRPr="00C369DC" w:rsidRDefault="00C369DC" w:rsidP="00C369DC">
      <w:pPr>
        <w:spacing w:line="600" w:lineRule="exact"/>
        <w:ind w:firstLineChars="196" w:firstLine="627"/>
        <w:rPr>
          <w:rFonts w:eastAsia="方正仿宋简体"/>
          <w:sz w:val="32"/>
          <w:szCs w:val="32"/>
        </w:rPr>
      </w:pPr>
      <w:r>
        <w:rPr>
          <w:rFonts w:eastAsia="方正仿宋简体" w:hint="eastAsia"/>
          <w:sz w:val="32"/>
          <w:szCs w:val="32"/>
        </w:rPr>
        <w:t>5</w:t>
      </w:r>
      <w:r>
        <w:rPr>
          <w:rFonts w:eastAsia="方正仿宋简体" w:hint="eastAsia"/>
          <w:sz w:val="32"/>
          <w:szCs w:val="32"/>
        </w:rPr>
        <w:t>、</w:t>
      </w:r>
      <w:r w:rsidR="008D7792">
        <w:rPr>
          <w:rFonts w:eastAsia="方正仿宋简体"/>
          <w:sz w:val="32"/>
          <w:szCs w:val="32"/>
        </w:rPr>
        <w:t>学科评议组</w:t>
      </w:r>
      <w:r w:rsidR="008D7792">
        <w:rPr>
          <w:rFonts w:eastAsia="方正仿宋简体" w:hint="eastAsia"/>
          <w:sz w:val="32"/>
          <w:szCs w:val="32"/>
        </w:rPr>
        <w:t>组织参评专家在充分评议基础上，对参评点进行表决。参加表决的人数应达到本次参评专家总数的</w:t>
      </w:r>
      <w:r w:rsidR="008D7792">
        <w:rPr>
          <w:rFonts w:eastAsia="方正仿宋简体" w:hint="eastAsia"/>
          <w:sz w:val="32"/>
          <w:szCs w:val="32"/>
        </w:rPr>
        <w:t>2/3</w:t>
      </w:r>
      <w:r w:rsidR="008D7792">
        <w:rPr>
          <w:rFonts w:eastAsia="方正仿宋简体" w:hint="eastAsia"/>
          <w:sz w:val="32"/>
          <w:szCs w:val="32"/>
        </w:rPr>
        <w:t>。表决意见</w:t>
      </w:r>
      <w:r w:rsidR="008D7792">
        <w:rPr>
          <w:rFonts w:ascii="方正仿宋简体" w:eastAsia="方正仿宋简体" w:hint="eastAsia"/>
          <w:sz w:val="32"/>
          <w:szCs w:val="32"/>
        </w:rPr>
        <w:t>分为“合格”和“不合格”（</w:t>
      </w:r>
      <w:r w:rsidR="008D7792">
        <w:rPr>
          <w:rFonts w:eastAsia="方正仿宋简体" w:hint="eastAsia"/>
          <w:sz w:val="32"/>
          <w:szCs w:val="32"/>
        </w:rPr>
        <w:t>未按时提交参评点评估材料且未申请主动放弃的，该参评点按评估“不合格”处理</w:t>
      </w:r>
      <w:r w:rsidR="008D7792">
        <w:rPr>
          <w:rFonts w:ascii="方正仿宋简体" w:eastAsia="方正仿宋简体" w:hint="eastAsia"/>
          <w:sz w:val="32"/>
          <w:szCs w:val="32"/>
        </w:rPr>
        <w:t>）</w:t>
      </w:r>
      <w:r w:rsidR="008D7792">
        <w:rPr>
          <w:rFonts w:eastAsia="方正仿宋简体" w:hint="eastAsia"/>
          <w:sz w:val="32"/>
          <w:szCs w:val="32"/>
        </w:rPr>
        <w:t>。</w:t>
      </w:r>
      <w:r w:rsidR="008D7792">
        <w:rPr>
          <w:rFonts w:eastAsia="方正仿宋简体"/>
          <w:sz w:val="32"/>
          <w:szCs w:val="32"/>
        </w:rPr>
        <w:t>学科评议组</w:t>
      </w:r>
      <w:r w:rsidR="003D66BD">
        <w:rPr>
          <w:rFonts w:eastAsia="方正仿宋简体" w:hint="eastAsia"/>
          <w:sz w:val="32"/>
          <w:szCs w:val="32"/>
        </w:rPr>
        <w:t>汇总评议情况和表决结果，</w:t>
      </w:r>
      <w:r w:rsidR="008D7792">
        <w:rPr>
          <w:rFonts w:eastAsia="方正仿宋简体" w:hint="eastAsia"/>
          <w:sz w:val="32"/>
          <w:szCs w:val="32"/>
        </w:rPr>
        <w:t>将参评点主要问题和具体改进建议形成评估意见。</w:t>
      </w:r>
    </w:p>
    <w:p w:rsidR="00C369DC" w:rsidRDefault="00C369DC" w:rsidP="00C369DC">
      <w:pPr>
        <w:spacing w:line="600" w:lineRule="exact"/>
        <w:ind w:firstLineChars="196" w:firstLine="588"/>
        <w:rPr>
          <w:rFonts w:eastAsia="方正仿宋简体"/>
          <w:sz w:val="32"/>
          <w:szCs w:val="32"/>
        </w:rPr>
      </w:pPr>
      <w:r>
        <w:rPr>
          <w:rFonts w:ascii="Times New Roman" w:eastAsia="方正仿宋简体" w:hAnsi="Times New Roman" w:cs="方正仿宋简体" w:hint="eastAsia"/>
          <w:sz w:val="30"/>
          <w:szCs w:val="30"/>
        </w:rPr>
        <w:t>6</w:t>
      </w:r>
      <w:r>
        <w:rPr>
          <w:rFonts w:ascii="Times New Roman" w:eastAsia="方正仿宋简体" w:hAnsi="Times New Roman" w:cs="方正仿宋简体" w:hint="eastAsia"/>
          <w:sz w:val="30"/>
          <w:szCs w:val="30"/>
        </w:rPr>
        <w:t>、</w:t>
      </w:r>
      <w:r>
        <w:rPr>
          <w:rFonts w:eastAsia="方正仿宋简体"/>
          <w:sz w:val="32"/>
          <w:szCs w:val="32"/>
        </w:rPr>
        <w:t>学科评议组</w:t>
      </w:r>
      <w:r>
        <w:rPr>
          <w:rFonts w:eastAsia="方正仿宋简体" w:hint="eastAsia"/>
          <w:sz w:val="32"/>
          <w:szCs w:val="32"/>
        </w:rPr>
        <w:t>在表决结束后</w:t>
      </w:r>
      <w:r>
        <w:rPr>
          <w:rFonts w:eastAsia="方正仿宋简体" w:hint="eastAsia"/>
          <w:sz w:val="32"/>
          <w:szCs w:val="32"/>
        </w:rPr>
        <w:t>10</w:t>
      </w:r>
      <w:r>
        <w:rPr>
          <w:rFonts w:eastAsia="方正仿宋简体" w:hint="eastAsia"/>
          <w:sz w:val="32"/>
          <w:szCs w:val="32"/>
        </w:rPr>
        <w:t>个工作日内，通过全国学位与研究生教育质量信息平台等渠道，向参评点及其所属学位授予单位反馈评估表决结果</w:t>
      </w:r>
      <w:bookmarkStart w:id="0" w:name="_GoBack"/>
      <w:bookmarkEnd w:id="0"/>
      <w:r>
        <w:rPr>
          <w:rFonts w:eastAsia="方正仿宋简体" w:hint="eastAsia"/>
          <w:sz w:val="32"/>
          <w:szCs w:val="32"/>
        </w:rPr>
        <w:t>以及具体评估意见。参评点所属学位授予单位对评估意见提出异议的，</w:t>
      </w:r>
      <w:r>
        <w:rPr>
          <w:rFonts w:eastAsia="方正仿宋简体"/>
          <w:sz w:val="32"/>
          <w:szCs w:val="32"/>
        </w:rPr>
        <w:t>学科评议组</w:t>
      </w:r>
      <w:r w:rsidR="003D66BD">
        <w:rPr>
          <w:rFonts w:eastAsia="方正仿宋简体" w:hint="eastAsia"/>
          <w:sz w:val="32"/>
          <w:szCs w:val="32"/>
        </w:rPr>
        <w:t>将</w:t>
      </w:r>
      <w:r>
        <w:rPr>
          <w:rFonts w:eastAsia="方正仿宋简体" w:hint="eastAsia"/>
          <w:sz w:val="32"/>
          <w:szCs w:val="32"/>
        </w:rPr>
        <w:t>按专项评估工作方案作出处理。</w:t>
      </w:r>
    </w:p>
    <w:p w:rsidR="008D7792" w:rsidRPr="00C369DC" w:rsidRDefault="00C369DC" w:rsidP="003D66BD">
      <w:pPr>
        <w:spacing w:line="600" w:lineRule="exact"/>
        <w:ind w:firstLineChars="200" w:firstLine="640"/>
        <w:rPr>
          <w:rFonts w:eastAsia="方正仿宋简体"/>
          <w:sz w:val="32"/>
          <w:szCs w:val="32"/>
        </w:rPr>
      </w:pPr>
      <w:r>
        <w:rPr>
          <w:rFonts w:eastAsia="方正仿宋简体" w:hint="eastAsia"/>
          <w:sz w:val="32"/>
          <w:szCs w:val="32"/>
        </w:rPr>
        <w:t>7</w:t>
      </w:r>
      <w:r w:rsidR="003D66BD">
        <w:rPr>
          <w:rFonts w:eastAsia="方正仿宋简体" w:hint="eastAsia"/>
          <w:sz w:val="32"/>
          <w:szCs w:val="32"/>
        </w:rPr>
        <w:t>、</w:t>
      </w:r>
      <w:r>
        <w:rPr>
          <w:rFonts w:eastAsia="方正仿宋简体"/>
          <w:sz w:val="32"/>
          <w:szCs w:val="32"/>
        </w:rPr>
        <w:t>学科评议组</w:t>
      </w:r>
      <w:r>
        <w:rPr>
          <w:rFonts w:eastAsia="方正仿宋简体" w:hint="eastAsia"/>
          <w:sz w:val="32"/>
          <w:szCs w:val="32"/>
        </w:rPr>
        <w:t>于</w:t>
      </w:r>
      <w:r>
        <w:rPr>
          <w:rFonts w:eastAsia="方正仿宋简体" w:hint="eastAsia"/>
          <w:sz w:val="32"/>
          <w:szCs w:val="32"/>
        </w:rPr>
        <w:t>2020</w:t>
      </w:r>
      <w:r>
        <w:rPr>
          <w:rFonts w:eastAsia="方正仿宋简体" w:hint="eastAsia"/>
          <w:sz w:val="32"/>
          <w:szCs w:val="32"/>
        </w:rPr>
        <w:t>年</w:t>
      </w:r>
      <w:r>
        <w:rPr>
          <w:rFonts w:eastAsia="方正仿宋简体" w:hint="eastAsia"/>
          <w:sz w:val="32"/>
          <w:szCs w:val="32"/>
        </w:rPr>
        <w:t>9</w:t>
      </w:r>
      <w:r>
        <w:rPr>
          <w:rFonts w:eastAsia="方正仿宋简体" w:hint="eastAsia"/>
          <w:sz w:val="32"/>
          <w:szCs w:val="32"/>
        </w:rPr>
        <w:t>月</w:t>
      </w:r>
      <w:r>
        <w:rPr>
          <w:rFonts w:eastAsia="方正仿宋简体" w:hint="eastAsia"/>
          <w:sz w:val="32"/>
          <w:szCs w:val="32"/>
        </w:rPr>
        <w:t>30</w:t>
      </w:r>
      <w:r>
        <w:rPr>
          <w:rFonts w:eastAsia="方正仿宋简体" w:hint="eastAsia"/>
          <w:sz w:val="32"/>
          <w:szCs w:val="32"/>
        </w:rPr>
        <w:t>日前将本次专项评估报告（应包括参评点评估表决统计结果、评估意见、异议处</w:t>
      </w:r>
      <w:r>
        <w:rPr>
          <w:rFonts w:eastAsia="方正仿宋简体" w:hint="eastAsia"/>
          <w:sz w:val="32"/>
          <w:szCs w:val="32"/>
        </w:rPr>
        <w:lastRenderedPageBreak/>
        <w:t>理情况等）报国务院学位委员会办公室</w:t>
      </w:r>
      <w:r>
        <w:rPr>
          <w:rFonts w:eastAsia="方正仿宋简体"/>
          <w:sz w:val="32"/>
          <w:szCs w:val="32"/>
        </w:rPr>
        <w:t>。</w:t>
      </w:r>
    </w:p>
    <w:p w:rsidR="008D7792" w:rsidRDefault="008D7792" w:rsidP="008D7792">
      <w:pPr>
        <w:snapToGrid w:val="0"/>
        <w:spacing w:line="600" w:lineRule="exact"/>
        <w:ind w:firstLineChars="200" w:firstLine="640"/>
        <w:rPr>
          <w:rFonts w:ascii="黑体" w:eastAsia="黑体"/>
          <w:bCs/>
          <w:sz w:val="32"/>
          <w:szCs w:val="32"/>
        </w:rPr>
      </w:pPr>
      <w:r>
        <w:rPr>
          <w:rFonts w:ascii="黑体" w:eastAsia="黑体" w:hint="eastAsia"/>
          <w:bCs/>
          <w:sz w:val="32"/>
          <w:szCs w:val="32"/>
        </w:rPr>
        <w:t>五、评估纪律与监督</w:t>
      </w:r>
    </w:p>
    <w:p w:rsidR="008D7792" w:rsidRDefault="008D7792" w:rsidP="008D7792">
      <w:pPr>
        <w:spacing w:line="600" w:lineRule="exact"/>
        <w:ind w:firstLineChars="196" w:firstLine="627"/>
        <w:rPr>
          <w:rFonts w:eastAsia="方正仿宋简体"/>
          <w:sz w:val="32"/>
          <w:szCs w:val="32"/>
        </w:rPr>
      </w:pPr>
      <w:r>
        <w:rPr>
          <w:rFonts w:eastAsia="方正仿宋简体"/>
          <w:sz w:val="32"/>
          <w:szCs w:val="32"/>
        </w:rPr>
        <w:t>各有关单位、组织、专家和人员</w:t>
      </w:r>
      <w:r>
        <w:rPr>
          <w:rFonts w:eastAsia="方正仿宋简体" w:hint="eastAsia"/>
          <w:sz w:val="32"/>
          <w:szCs w:val="32"/>
        </w:rPr>
        <w:t>应严格遵守廉洁自律及评估纪律，</w:t>
      </w:r>
      <w:r>
        <w:rPr>
          <w:rFonts w:eastAsia="方正仿宋简体"/>
          <w:sz w:val="32"/>
          <w:szCs w:val="32"/>
        </w:rPr>
        <w:t>坚决排除非学术因素的干扰</w:t>
      </w:r>
      <w:r>
        <w:rPr>
          <w:rFonts w:eastAsia="方正仿宋简体" w:hint="eastAsia"/>
          <w:sz w:val="32"/>
          <w:szCs w:val="32"/>
        </w:rPr>
        <w:t>。对存在弄虚作假和违反纪律规矩的单位或个人，将按照有关规定严肃处理。</w:t>
      </w:r>
    </w:p>
    <w:p w:rsidR="008D7792" w:rsidRPr="00C369DC" w:rsidRDefault="008D7792" w:rsidP="00C369DC">
      <w:pPr>
        <w:spacing w:line="600" w:lineRule="exact"/>
        <w:ind w:firstLineChars="200" w:firstLine="640"/>
        <w:rPr>
          <w:rFonts w:eastAsia="方正仿宋简体"/>
          <w:sz w:val="32"/>
          <w:szCs w:val="32"/>
        </w:rPr>
      </w:pPr>
      <w:r>
        <w:rPr>
          <w:rFonts w:eastAsia="方正仿宋简体" w:hint="eastAsia"/>
          <w:sz w:val="32"/>
          <w:szCs w:val="32"/>
        </w:rPr>
        <w:t>有关单位或个人在评估过程中如有任何异议，可向国务院学位委员会办公室反映。有关材料请直接寄送国务院学位委员会办公室（地址：北京市西单大木仓胡同</w:t>
      </w:r>
      <w:r>
        <w:rPr>
          <w:rFonts w:eastAsia="方正仿宋简体" w:hint="eastAsia"/>
          <w:sz w:val="32"/>
          <w:szCs w:val="32"/>
        </w:rPr>
        <w:t>35</w:t>
      </w:r>
      <w:r>
        <w:rPr>
          <w:rFonts w:eastAsia="方正仿宋简体" w:hint="eastAsia"/>
          <w:sz w:val="32"/>
          <w:szCs w:val="32"/>
        </w:rPr>
        <w:t>号，邮政编码：</w:t>
      </w:r>
      <w:r>
        <w:rPr>
          <w:rFonts w:eastAsia="方正仿宋简体" w:hint="eastAsia"/>
          <w:sz w:val="32"/>
          <w:szCs w:val="32"/>
        </w:rPr>
        <w:t>100816</w:t>
      </w:r>
      <w:r>
        <w:rPr>
          <w:rFonts w:eastAsia="方正仿宋简体" w:hint="eastAsia"/>
          <w:sz w:val="32"/>
          <w:szCs w:val="32"/>
        </w:rPr>
        <w:t>）。</w:t>
      </w:r>
    </w:p>
    <w:p w:rsidR="008D7792" w:rsidRPr="008D7792" w:rsidRDefault="008D7792" w:rsidP="008D7792">
      <w:pPr>
        <w:snapToGrid w:val="0"/>
        <w:spacing w:line="600" w:lineRule="exact"/>
        <w:ind w:firstLineChars="200" w:firstLine="600"/>
        <w:rPr>
          <w:rFonts w:ascii="Times New Roman" w:eastAsia="方正仿宋简体" w:hAnsi="Times New Roman" w:cs="方正仿宋简体"/>
          <w:sz w:val="30"/>
          <w:szCs w:val="30"/>
        </w:rPr>
      </w:pPr>
      <w:r w:rsidRPr="008D7792">
        <w:rPr>
          <w:rFonts w:ascii="Times New Roman" w:eastAsia="方正仿宋简体" w:hAnsi="Times New Roman" w:cs="方正仿宋简体" w:hint="eastAsia"/>
          <w:sz w:val="30"/>
          <w:szCs w:val="30"/>
        </w:rPr>
        <w:t>六</w:t>
      </w:r>
      <w:r w:rsidRPr="008D7792">
        <w:rPr>
          <w:rFonts w:ascii="Times New Roman" w:eastAsia="方正仿宋简体" w:hAnsi="Times New Roman" w:cs="方正仿宋简体"/>
          <w:sz w:val="30"/>
          <w:szCs w:val="30"/>
        </w:rPr>
        <w:t>、结果处理</w:t>
      </w:r>
    </w:p>
    <w:p w:rsidR="008D7792" w:rsidRPr="003D66BD" w:rsidRDefault="008D7792" w:rsidP="003D66BD">
      <w:pPr>
        <w:spacing w:line="600" w:lineRule="exact"/>
        <w:ind w:firstLineChars="200" w:firstLine="600"/>
        <w:rPr>
          <w:rFonts w:ascii="Times New Roman" w:eastAsia="方正仿宋简体" w:hAnsi="Times New Roman" w:cs="方正仿宋简体"/>
          <w:sz w:val="30"/>
          <w:szCs w:val="30"/>
        </w:rPr>
      </w:pPr>
      <w:r w:rsidRPr="008D7792">
        <w:rPr>
          <w:rFonts w:ascii="Times New Roman" w:eastAsia="方正仿宋简体" w:hAnsi="Times New Roman" w:cs="方正仿宋简体" w:hint="eastAsia"/>
          <w:sz w:val="30"/>
          <w:szCs w:val="30"/>
        </w:rPr>
        <w:t>国务院学位委员会办公室汇总评估结果后</w:t>
      </w:r>
      <w:r w:rsidRPr="008D7792">
        <w:rPr>
          <w:rFonts w:ascii="Times New Roman" w:eastAsia="方正仿宋简体" w:hAnsi="Times New Roman" w:cs="方正仿宋简体"/>
          <w:sz w:val="30"/>
          <w:szCs w:val="30"/>
        </w:rPr>
        <w:t>报国务院学位委员会审批。国务院学位委员会根据评估结果，</w:t>
      </w:r>
      <w:r w:rsidRPr="008D7792">
        <w:rPr>
          <w:rFonts w:ascii="Times New Roman" w:eastAsia="方正仿宋简体" w:hAnsi="Times New Roman" w:cs="方正仿宋简体" w:hint="eastAsia"/>
          <w:sz w:val="30"/>
          <w:szCs w:val="30"/>
        </w:rPr>
        <w:t>对参评点</w:t>
      </w:r>
      <w:r w:rsidRPr="008D7792">
        <w:rPr>
          <w:rFonts w:ascii="Times New Roman" w:eastAsia="方正仿宋简体" w:hAnsi="Times New Roman" w:cs="方正仿宋简体"/>
          <w:sz w:val="30"/>
          <w:szCs w:val="30"/>
        </w:rPr>
        <w:t>分别做出</w:t>
      </w:r>
      <w:r w:rsidRPr="008D7792">
        <w:rPr>
          <w:rFonts w:ascii="Times New Roman" w:eastAsia="方正仿宋简体" w:hAnsi="Times New Roman" w:cs="方正仿宋简体" w:hint="eastAsia"/>
          <w:sz w:val="30"/>
          <w:szCs w:val="30"/>
        </w:rPr>
        <w:t>继续授权、</w:t>
      </w:r>
      <w:r w:rsidRPr="008D7792">
        <w:rPr>
          <w:rFonts w:ascii="Times New Roman" w:eastAsia="方正仿宋简体" w:hAnsi="Times New Roman" w:cs="方正仿宋简体"/>
          <w:sz w:val="30"/>
          <w:szCs w:val="30"/>
        </w:rPr>
        <w:t>限期整改或</w:t>
      </w:r>
      <w:r w:rsidRPr="008D7792">
        <w:rPr>
          <w:rFonts w:ascii="Times New Roman" w:eastAsia="方正仿宋简体" w:hAnsi="Times New Roman" w:cs="方正仿宋简体" w:hint="eastAsia"/>
          <w:sz w:val="30"/>
          <w:szCs w:val="30"/>
        </w:rPr>
        <w:t>撤销</w:t>
      </w:r>
      <w:r w:rsidRPr="008D7792">
        <w:rPr>
          <w:rFonts w:ascii="Times New Roman" w:eastAsia="方正仿宋简体" w:hAnsi="Times New Roman" w:cs="方正仿宋简体"/>
          <w:sz w:val="30"/>
          <w:szCs w:val="30"/>
        </w:rPr>
        <w:t>学位授权的处理决定。</w:t>
      </w:r>
      <w:r w:rsidRPr="008D7792">
        <w:rPr>
          <w:rFonts w:ascii="Times New Roman" w:eastAsia="方正仿宋简体" w:hAnsi="Times New Roman" w:cs="方正仿宋简体" w:hint="eastAsia"/>
          <w:sz w:val="30"/>
          <w:szCs w:val="30"/>
        </w:rPr>
        <w:t>评估结果及</w:t>
      </w:r>
      <w:r w:rsidRPr="008D7792">
        <w:rPr>
          <w:rFonts w:ascii="Times New Roman" w:eastAsia="方正仿宋简体" w:hAnsi="Times New Roman" w:cs="方正仿宋简体"/>
          <w:sz w:val="30"/>
          <w:szCs w:val="30"/>
        </w:rPr>
        <w:t>处理决定向社会公开。</w:t>
      </w:r>
    </w:p>
    <w:p w:rsidR="00620235" w:rsidRDefault="00E50EB7">
      <w:pPr>
        <w:spacing w:line="516" w:lineRule="exact"/>
        <w:ind w:firstLine="560"/>
        <w:rPr>
          <w:rFonts w:ascii="黑体" w:eastAsia="黑体" w:hAnsi="Times New Roman" w:cs="Times New Roman"/>
          <w:b/>
          <w:bCs/>
          <w:sz w:val="30"/>
          <w:szCs w:val="30"/>
        </w:rPr>
      </w:pPr>
      <w:r>
        <w:rPr>
          <w:rFonts w:ascii="黑体" w:eastAsia="黑体" w:hAnsi="Times New Roman" w:cs="黑体" w:hint="eastAsia"/>
          <w:b/>
          <w:bCs/>
          <w:sz w:val="30"/>
          <w:szCs w:val="30"/>
        </w:rPr>
        <w:t>七、联系方式</w:t>
      </w:r>
    </w:p>
    <w:p w:rsidR="00620235" w:rsidRDefault="00E50EB7">
      <w:pPr>
        <w:spacing w:line="516" w:lineRule="exact"/>
        <w:ind w:firstLine="560"/>
        <w:rPr>
          <w:rFonts w:ascii="Times New Roman" w:eastAsia="方正仿宋简体" w:hAnsi="Times New Roman" w:cs="Times New Roman"/>
          <w:sz w:val="30"/>
          <w:szCs w:val="30"/>
        </w:rPr>
      </w:pPr>
      <w:r>
        <w:rPr>
          <w:rFonts w:ascii="Times New Roman" w:eastAsia="方正仿宋简体" w:hAnsi="Times New Roman" w:cs="方正仿宋简体" w:hint="eastAsia"/>
          <w:sz w:val="30"/>
          <w:szCs w:val="30"/>
        </w:rPr>
        <w:t>学科评议组联系人：方千华，联系电话：</w:t>
      </w:r>
      <w:r>
        <w:rPr>
          <w:rFonts w:ascii="Times New Roman" w:eastAsia="方正仿宋简体" w:hAnsi="Times New Roman" w:cs="方正仿宋简体" w:hint="eastAsia"/>
          <w:sz w:val="30"/>
          <w:szCs w:val="30"/>
        </w:rPr>
        <w:t>13860601380</w:t>
      </w:r>
    </w:p>
    <w:p w:rsidR="00620235" w:rsidRDefault="00E50EB7">
      <w:pPr>
        <w:spacing w:line="516" w:lineRule="exact"/>
        <w:ind w:firstLine="560"/>
        <w:rPr>
          <w:rFonts w:ascii="Times New Roman" w:eastAsia="方正仿宋简体" w:hAnsi="Times New Roman" w:cs="Times New Roman"/>
          <w:sz w:val="30"/>
          <w:szCs w:val="30"/>
        </w:rPr>
      </w:pPr>
      <w:r>
        <w:rPr>
          <w:rFonts w:ascii="Times New Roman" w:eastAsia="方正仿宋简体" w:hAnsi="Times New Roman" w:cs="方正仿宋简体" w:hint="eastAsia"/>
          <w:sz w:val="30"/>
          <w:szCs w:val="30"/>
        </w:rPr>
        <w:t>电子信箱：</w:t>
      </w:r>
      <w:r>
        <w:rPr>
          <w:rFonts w:ascii="Times New Roman" w:eastAsia="方正仿宋简体" w:hAnsi="Times New Roman" w:cs="方正仿宋简体" w:hint="eastAsia"/>
          <w:sz w:val="30"/>
          <w:szCs w:val="30"/>
        </w:rPr>
        <w:t xml:space="preserve">qianhuaf@126.com </w:t>
      </w:r>
      <w:r>
        <w:rPr>
          <w:rFonts w:ascii="Times New Roman" w:eastAsia="方正仿宋简体" w:hAnsi="Times New Roman" w:cs="Times New Roman"/>
          <w:sz w:val="30"/>
          <w:szCs w:val="30"/>
        </w:rPr>
        <w:t xml:space="preserve">  </w:t>
      </w:r>
    </w:p>
    <w:p w:rsidR="00C369DC" w:rsidRDefault="00C369DC">
      <w:pPr>
        <w:spacing w:line="516" w:lineRule="exact"/>
        <w:ind w:firstLine="560"/>
        <w:rPr>
          <w:rFonts w:ascii="Times New Roman" w:eastAsia="方正仿宋简体" w:hAnsi="Times New Roman" w:cs="方正仿宋简体"/>
          <w:sz w:val="30"/>
          <w:szCs w:val="30"/>
        </w:rPr>
      </w:pPr>
    </w:p>
    <w:p w:rsidR="00620235" w:rsidRDefault="00E50EB7">
      <w:pPr>
        <w:spacing w:line="516" w:lineRule="exact"/>
        <w:ind w:firstLine="560"/>
        <w:rPr>
          <w:rFonts w:ascii="Times New Roman" w:eastAsia="方正仿宋简体" w:hAnsi="Times New Roman" w:cs="Times New Roman"/>
          <w:sz w:val="30"/>
          <w:szCs w:val="30"/>
        </w:rPr>
      </w:pPr>
      <w:r>
        <w:rPr>
          <w:rFonts w:ascii="Times New Roman" w:eastAsia="方正仿宋简体" w:hAnsi="Times New Roman" w:cs="方正仿宋简体" w:hint="eastAsia"/>
          <w:sz w:val="30"/>
          <w:szCs w:val="30"/>
        </w:rPr>
        <w:t>请将</w:t>
      </w:r>
      <w:r w:rsidR="006E4014">
        <w:rPr>
          <w:rFonts w:eastAsia="方正仿宋简体" w:hint="eastAsia"/>
          <w:sz w:val="32"/>
          <w:szCs w:val="32"/>
        </w:rPr>
        <w:t>评估材料</w:t>
      </w:r>
      <w:r>
        <w:rPr>
          <w:rFonts w:ascii="Times New Roman" w:eastAsia="方正仿宋简体" w:hAnsi="Times New Roman" w:cs="方正仿宋简体" w:hint="eastAsia"/>
          <w:sz w:val="30"/>
          <w:szCs w:val="30"/>
        </w:rPr>
        <w:t>的电子版发至学科评议组联系人电子信箱。</w:t>
      </w:r>
    </w:p>
    <w:p w:rsidR="00620235" w:rsidRDefault="00620235" w:rsidP="00F254EC">
      <w:pPr>
        <w:ind w:firstLineChars="200" w:firstLine="560"/>
        <w:rPr>
          <w:rFonts w:ascii="Times New Roman" w:hAnsi="Times New Roman" w:cs="Times New Roman"/>
          <w:sz w:val="28"/>
          <w:szCs w:val="28"/>
        </w:rPr>
      </w:pPr>
    </w:p>
    <w:p w:rsidR="00620235" w:rsidRDefault="00E50EB7">
      <w:pPr>
        <w:spacing w:line="516" w:lineRule="exact"/>
        <w:ind w:firstLine="560"/>
        <w:rPr>
          <w:rFonts w:ascii="Times New Roman" w:eastAsia="方正仿宋简体" w:hAnsi="Times New Roman" w:cs="Times New Roman"/>
          <w:sz w:val="30"/>
          <w:szCs w:val="30"/>
        </w:rPr>
      </w:pPr>
      <w:r>
        <w:rPr>
          <w:rFonts w:ascii="Times New Roman" w:eastAsia="方正仿宋简体" w:hAnsi="Times New Roman" w:cs="方正仿宋简体" w:hint="eastAsia"/>
          <w:sz w:val="30"/>
          <w:szCs w:val="30"/>
        </w:rPr>
        <w:t>附件：</w:t>
      </w:r>
      <w:r>
        <w:rPr>
          <w:rFonts w:ascii="Times New Roman" w:eastAsia="方正仿宋简体" w:hAnsi="Times New Roman" w:cs="Times New Roman"/>
          <w:sz w:val="30"/>
          <w:szCs w:val="30"/>
        </w:rPr>
        <w:t>1.</w:t>
      </w:r>
      <w:r w:rsidR="00760C25" w:rsidRPr="00760C25">
        <w:rPr>
          <w:rFonts w:hint="eastAsia"/>
        </w:rPr>
        <w:t xml:space="preserve"> </w:t>
      </w:r>
      <w:r w:rsidR="00760C25" w:rsidRPr="00760C25">
        <w:rPr>
          <w:rFonts w:ascii="Times New Roman" w:eastAsia="方正仿宋简体" w:hAnsi="Times New Roman" w:cs="方正仿宋简体" w:hint="eastAsia"/>
          <w:sz w:val="30"/>
          <w:szCs w:val="30"/>
        </w:rPr>
        <w:t>学位授权点基础数据信息表（学术学位）</w:t>
      </w:r>
    </w:p>
    <w:p w:rsidR="00620235" w:rsidRDefault="00760C25" w:rsidP="00F254EC">
      <w:pPr>
        <w:spacing w:line="516" w:lineRule="exact"/>
        <w:ind w:firstLineChars="486" w:firstLine="1458"/>
        <w:rPr>
          <w:rFonts w:ascii="Times New Roman" w:eastAsia="方正仿宋简体" w:hAnsi="Times New Roman" w:cs="Times New Roman"/>
          <w:sz w:val="30"/>
          <w:szCs w:val="30"/>
        </w:rPr>
      </w:pPr>
      <w:r>
        <w:rPr>
          <w:rFonts w:ascii="Times New Roman" w:eastAsia="方正仿宋简体" w:hAnsi="Times New Roman" w:cs="Times New Roman" w:hint="eastAsia"/>
          <w:sz w:val="30"/>
          <w:szCs w:val="30"/>
        </w:rPr>
        <w:t>2</w:t>
      </w:r>
      <w:r w:rsidR="00E50EB7">
        <w:rPr>
          <w:rFonts w:ascii="Times New Roman" w:eastAsia="方正仿宋简体" w:hAnsi="Times New Roman" w:cs="Times New Roman"/>
          <w:sz w:val="30"/>
          <w:szCs w:val="30"/>
        </w:rPr>
        <w:t>.</w:t>
      </w:r>
      <w:r w:rsidR="00E50EB7">
        <w:rPr>
          <w:rFonts w:ascii="Times New Roman" w:eastAsia="方正仿宋简体" w:hAnsi="Times New Roman" w:cs="方正仿宋简体" w:hint="eastAsia"/>
          <w:sz w:val="30"/>
          <w:szCs w:val="30"/>
        </w:rPr>
        <w:t>评估所需其他文件和档案资料</w:t>
      </w:r>
    </w:p>
    <w:p w:rsidR="00620235" w:rsidRDefault="00620235">
      <w:pPr>
        <w:spacing w:line="516" w:lineRule="exact"/>
        <w:ind w:firstLine="560"/>
        <w:rPr>
          <w:rFonts w:ascii="Times New Roman" w:eastAsia="方正仿宋简体" w:hAnsi="Times New Roman" w:cs="Times New Roman"/>
          <w:sz w:val="30"/>
          <w:szCs w:val="30"/>
        </w:rPr>
      </w:pPr>
    </w:p>
    <w:p w:rsidR="00620235" w:rsidRDefault="00620235">
      <w:pPr>
        <w:rPr>
          <w:rFonts w:ascii="Times New Roman" w:hAnsi="Times New Roman" w:cs="Times New Roman"/>
        </w:rPr>
      </w:pPr>
    </w:p>
    <w:p w:rsidR="00620235" w:rsidRDefault="00620235">
      <w:pPr>
        <w:rPr>
          <w:rFonts w:ascii="Times New Roman" w:hAnsi="Times New Roman" w:cs="Times New Roman"/>
        </w:rPr>
      </w:pPr>
    </w:p>
    <w:p w:rsidR="00620235" w:rsidRPr="003D66BD" w:rsidRDefault="00E50EB7" w:rsidP="003D66BD">
      <w:pPr>
        <w:rPr>
          <w:rFonts w:ascii="Times New Roman" w:hAnsi="Times New Roman" w:cs="Times New Roman"/>
        </w:rPr>
      </w:pPr>
      <w:r>
        <w:rPr>
          <w:rFonts w:ascii="Times New Roman" w:hAnsi="Times New Roman" w:cs="Times New Roman"/>
        </w:rPr>
        <w:br w:type="page"/>
      </w:r>
      <w:r>
        <w:rPr>
          <w:rFonts w:ascii="Times New Roman" w:eastAsia="方正仿宋简体" w:hAnsi="Times New Roman" w:cs="方正仿宋简体" w:hint="eastAsia"/>
          <w:sz w:val="28"/>
          <w:szCs w:val="28"/>
        </w:rPr>
        <w:lastRenderedPageBreak/>
        <w:t>附件</w:t>
      </w:r>
      <w:r>
        <w:rPr>
          <w:rFonts w:ascii="Times New Roman" w:eastAsia="方正仿宋简体" w:hAnsi="Times New Roman" w:cs="Times New Roman"/>
          <w:sz w:val="28"/>
          <w:szCs w:val="28"/>
        </w:rPr>
        <w:t>1</w:t>
      </w:r>
    </w:p>
    <w:p w:rsidR="002942C2" w:rsidRDefault="00450980">
      <w:pPr>
        <w:rPr>
          <w:rFonts w:eastAsia="仿宋_GB2312" w:cs="仿宋_GB2312"/>
          <w:sz w:val="28"/>
          <w:szCs w:val="28"/>
        </w:rPr>
      </w:pPr>
      <w:r w:rsidRPr="00760C25">
        <w:rPr>
          <w:rFonts w:ascii="Times New Roman" w:eastAsia="方正仿宋简体" w:hAnsi="Times New Roman" w:cs="方正仿宋简体" w:hint="eastAsia"/>
          <w:sz w:val="30"/>
          <w:szCs w:val="30"/>
        </w:rPr>
        <w:t>学位授权点基础数据信息表（学术学位）</w:t>
      </w:r>
    </w:p>
    <w:tbl>
      <w:tblPr>
        <w:tblW w:w="9508" w:type="dxa"/>
        <w:jc w:val="center"/>
        <w:tblLook w:val="04A0" w:firstRow="1" w:lastRow="0" w:firstColumn="1" w:lastColumn="0" w:noHBand="0" w:noVBand="1"/>
      </w:tblPr>
      <w:tblGrid>
        <w:gridCol w:w="9082"/>
        <w:gridCol w:w="436"/>
      </w:tblGrid>
      <w:tr w:rsidR="003D66BD" w:rsidRPr="003D66BD" w:rsidTr="002202B4">
        <w:trPr>
          <w:trHeight w:val="360"/>
          <w:jc w:val="center"/>
        </w:trPr>
        <w:tc>
          <w:tcPr>
            <w:tcW w:w="950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b/>
                <w:bCs/>
                <w:color w:val="000000"/>
                <w:kern w:val="0"/>
                <w:sz w:val="28"/>
                <w:szCs w:val="28"/>
              </w:rPr>
            </w:pPr>
            <w:r w:rsidRPr="003D66BD">
              <w:rPr>
                <w:rFonts w:ascii="宋体" w:hAnsi="宋体" w:cs="宋体" w:hint="eastAsia"/>
                <w:b/>
                <w:bCs/>
                <w:color w:val="000000"/>
                <w:kern w:val="0"/>
                <w:sz w:val="28"/>
                <w:szCs w:val="28"/>
              </w:rPr>
              <w:t>列表清单</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Ⅰ  学科方向与特色</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Ⅱ  师资队伍</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II-1  专任教师基本情况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II-2  各学科方向专任教师情况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Ⅲ  人才培养</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Ⅲ-1  研究生招生与学位授予情况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Ⅲ-1-1  博士研究生招生与学位授予人数（仅博士学位授权点填写）</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Ⅲ-1-2  硕士研究生招生与学位授予情况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Ⅲ-2  课程与教学情况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Ⅲ-2-1  开设的研究生主要课程（不含全校公共课）</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Ⅲ-2-2  近5年教学获奖情况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Ⅲ-3  近五年在校生取得成果</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Ⅲ-4  近五年在校生参加国际国内学术交流情况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Ⅲ-5  学生国际交流情况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Ⅲ-5-1  近五年博士研究生赴境外学习交流（仅博士学位授权点填写）</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Ⅲ-5-2  近五年硕士研究生赴境外学习交流</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Ⅲ-5-3  近五年境外学生来华学习交流</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Ⅲ-6  毕业生情况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Ⅲ-6-1  近5年毕业生就业基本情况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Ⅲ-6-2  近5年毕业生签约单位类型分布</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Ⅳ  科学研究</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Ⅳ-1  科研项目数及经费情况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Ⅳ-2  近五年科研成果及转化情况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Ⅳ-3  近五年学术论文发表情况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Ⅴ  培养环境与条件</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Ⅴ-1  近五年国际国内学术交流情况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Ⅴ-2  可用于本一级学科点研究生培养的教学/科研支撑</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 xml:space="preserve">　</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Ⅴ-2-1 科技创新基地情况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Ⅴ-2-2 仪器设备设施情况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082" w:type="dxa"/>
            <w:tcBorders>
              <w:top w:val="nil"/>
              <w:left w:val="single" w:sz="4" w:space="0" w:color="auto"/>
              <w:bottom w:val="single" w:sz="4" w:space="0" w:color="auto"/>
              <w:right w:val="single" w:sz="4" w:space="0" w:color="auto"/>
            </w:tcBorders>
            <w:shd w:val="clear" w:color="auto" w:fill="auto"/>
            <w:noWrap/>
            <w:vAlign w:val="center"/>
            <w:hideMark/>
          </w:tcPr>
          <w:p w:rsidR="003D66BD" w:rsidRPr="003D66BD" w:rsidRDefault="003D66BD" w:rsidP="003D66BD">
            <w:pPr>
              <w:widowControl/>
              <w:jc w:val="left"/>
              <w:rPr>
                <w:rFonts w:ascii="宋体" w:hAnsi="宋体" w:cs="宋体"/>
                <w:color w:val="000000"/>
                <w:kern w:val="0"/>
                <w:sz w:val="24"/>
                <w:szCs w:val="24"/>
              </w:rPr>
            </w:pPr>
            <w:r w:rsidRPr="003D66BD">
              <w:rPr>
                <w:rFonts w:ascii="宋体" w:hAnsi="宋体" w:cs="宋体" w:hint="eastAsia"/>
                <w:color w:val="000000"/>
                <w:kern w:val="0"/>
                <w:sz w:val="24"/>
                <w:szCs w:val="24"/>
              </w:rPr>
              <w:t xml:space="preserve">      Ⅴ-3  近五年奖助学金情况</w:t>
            </w:r>
          </w:p>
        </w:tc>
        <w:tc>
          <w:tcPr>
            <w:tcW w:w="426" w:type="dxa"/>
            <w:tcBorders>
              <w:top w:val="nil"/>
              <w:left w:val="nil"/>
              <w:bottom w:val="single" w:sz="4" w:space="0" w:color="auto"/>
              <w:right w:val="single" w:sz="4" w:space="0" w:color="auto"/>
            </w:tcBorders>
            <w:shd w:val="clear" w:color="auto" w:fill="auto"/>
            <w:noWrap/>
            <w:vAlign w:val="center"/>
            <w:hideMark/>
          </w:tcPr>
          <w:p w:rsidR="003D66BD" w:rsidRPr="003D66BD" w:rsidRDefault="003D66BD" w:rsidP="003D66BD">
            <w:pPr>
              <w:widowControl/>
              <w:jc w:val="center"/>
              <w:rPr>
                <w:rFonts w:ascii="宋体" w:hAnsi="宋体" w:cs="宋体"/>
                <w:color w:val="000000"/>
                <w:kern w:val="0"/>
                <w:sz w:val="22"/>
                <w:szCs w:val="22"/>
              </w:rPr>
            </w:pPr>
            <w:r w:rsidRPr="003D66BD">
              <w:rPr>
                <w:rFonts w:ascii="宋体" w:hAnsi="宋体" w:cs="宋体" w:hint="eastAsia"/>
                <w:color w:val="000000"/>
                <w:kern w:val="0"/>
                <w:sz w:val="22"/>
                <w:szCs w:val="22"/>
              </w:rPr>
              <w:t>√</w:t>
            </w:r>
          </w:p>
        </w:tc>
      </w:tr>
      <w:tr w:rsidR="003D66BD" w:rsidRPr="003D66BD" w:rsidTr="002202B4">
        <w:trPr>
          <w:trHeight w:val="360"/>
          <w:jc w:val="center"/>
        </w:trPr>
        <w:tc>
          <w:tcPr>
            <w:tcW w:w="9508" w:type="dxa"/>
            <w:gridSpan w:val="2"/>
            <w:tcBorders>
              <w:top w:val="single" w:sz="4" w:space="0" w:color="auto"/>
              <w:left w:val="single" w:sz="4" w:space="0" w:color="auto"/>
              <w:bottom w:val="single" w:sz="4" w:space="0" w:color="auto"/>
              <w:right w:val="single" w:sz="4" w:space="0" w:color="000000"/>
            </w:tcBorders>
            <w:shd w:val="clear" w:color="000000" w:fill="FFFF00"/>
            <w:noWrap/>
            <w:vAlign w:val="center"/>
            <w:hideMark/>
          </w:tcPr>
          <w:p w:rsidR="003D66BD" w:rsidRPr="003D66BD" w:rsidRDefault="003D66BD" w:rsidP="003D66BD">
            <w:pPr>
              <w:widowControl/>
              <w:jc w:val="left"/>
              <w:rPr>
                <w:rFonts w:ascii="宋体" w:hAnsi="宋体" w:cs="宋体"/>
                <w:color w:val="000000"/>
                <w:kern w:val="0"/>
                <w:sz w:val="20"/>
                <w:szCs w:val="20"/>
              </w:rPr>
            </w:pPr>
            <w:r w:rsidRPr="003D66BD">
              <w:rPr>
                <w:rFonts w:ascii="宋体" w:hAnsi="宋体" w:cs="宋体" w:hint="eastAsia"/>
                <w:color w:val="000000"/>
                <w:kern w:val="0"/>
                <w:sz w:val="20"/>
                <w:szCs w:val="20"/>
              </w:rPr>
              <w:t>用户共需填写21个表格（以上列表中打对勾的表格），按顺序整理在13个sheet中。</w:t>
            </w:r>
          </w:p>
        </w:tc>
      </w:tr>
    </w:tbl>
    <w:p w:rsidR="002942C2" w:rsidRPr="003D66BD" w:rsidRDefault="002942C2">
      <w:pPr>
        <w:rPr>
          <w:rFonts w:eastAsia="仿宋_GB2312" w:cs="仿宋_GB2312"/>
          <w:sz w:val="28"/>
          <w:szCs w:val="28"/>
        </w:rPr>
      </w:pPr>
    </w:p>
    <w:p w:rsidR="00620235" w:rsidRDefault="00E50EB7">
      <w:pPr>
        <w:rPr>
          <w:rFonts w:eastAsia="仿宋_GB2312" w:cs="Times New Roman"/>
          <w:sz w:val="28"/>
          <w:szCs w:val="28"/>
        </w:rPr>
      </w:pPr>
      <w:r>
        <w:rPr>
          <w:rFonts w:eastAsia="仿宋_GB2312" w:cs="仿宋_GB2312" w:hint="eastAsia"/>
          <w:sz w:val="28"/>
          <w:szCs w:val="28"/>
        </w:rPr>
        <w:lastRenderedPageBreak/>
        <w:t>附件</w:t>
      </w:r>
      <w:r w:rsidR="00760C25">
        <w:rPr>
          <w:rFonts w:eastAsia="仿宋_GB2312" w:hint="eastAsia"/>
          <w:sz w:val="28"/>
          <w:szCs w:val="28"/>
        </w:rPr>
        <w:t>2</w:t>
      </w:r>
    </w:p>
    <w:p w:rsidR="00620235" w:rsidRDefault="00E50EB7">
      <w:pPr>
        <w:jc w:val="center"/>
        <w:rPr>
          <w:rFonts w:eastAsia="方正小标宋简体" w:cs="Times New Roman"/>
          <w:b/>
          <w:bCs/>
          <w:sz w:val="32"/>
          <w:szCs w:val="32"/>
        </w:rPr>
      </w:pPr>
      <w:r>
        <w:rPr>
          <w:rFonts w:eastAsia="方正小标宋简体" w:cs="方正小标宋简体" w:hint="eastAsia"/>
          <w:b/>
          <w:bCs/>
          <w:sz w:val="32"/>
          <w:szCs w:val="32"/>
        </w:rPr>
        <w:t>评估所需其它文件和档案资料</w:t>
      </w:r>
    </w:p>
    <w:p w:rsidR="00620235" w:rsidRDefault="00E50EB7" w:rsidP="00FB4E8D">
      <w:pPr>
        <w:snapToGrid w:val="0"/>
        <w:spacing w:beforeLines="50" w:before="156"/>
        <w:ind w:firstLine="561"/>
        <w:rPr>
          <w:rFonts w:ascii="黑体" w:eastAsia="黑体" w:hAnsi="黑体" w:cs="Times New Roman"/>
          <w:b/>
          <w:bCs/>
          <w:color w:val="000000"/>
          <w:kern w:val="0"/>
          <w:sz w:val="30"/>
          <w:szCs w:val="30"/>
        </w:rPr>
      </w:pPr>
      <w:r>
        <w:rPr>
          <w:rFonts w:ascii="黑体" w:eastAsia="黑体" w:hAnsi="黑体" w:cs="黑体" w:hint="eastAsia"/>
          <w:b/>
          <w:bCs/>
          <w:color w:val="000000"/>
          <w:kern w:val="0"/>
          <w:sz w:val="30"/>
          <w:szCs w:val="30"/>
        </w:rPr>
        <w:t>一、有关的教学、管理文件汇编</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1.</w:t>
      </w:r>
      <w:r>
        <w:rPr>
          <w:rFonts w:eastAsia="方正仿宋简体" w:cs="方正仿宋简体" w:hint="eastAsia"/>
          <w:sz w:val="30"/>
          <w:szCs w:val="30"/>
        </w:rPr>
        <w:t>招生管理制度</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2.</w:t>
      </w:r>
      <w:r>
        <w:rPr>
          <w:rFonts w:eastAsia="方正仿宋简体" w:cs="方正仿宋简体" w:hint="eastAsia"/>
          <w:sz w:val="30"/>
          <w:szCs w:val="30"/>
        </w:rPr>
        <w:t>培养方案</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3.</w:t>
      </w:r>
      <w:r>
        <w:rPr>
          <w:rFonts w:eastAsia="方正仿宋简体" w:cs="方正仿宋简体" w:hint="eastAsia"/>
          <w:sz w:val="30"/>
          <w:szCs w:val="30"/>
        </w:rPr>
        <w:t>课程与教学环节管理制度</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4.</w:t>
      </w:r>
      <w:r>
        <w:rPr>
          <w:rFonts w:eastAsia="方正仿宋简体" w:cs="方正仿宋简体" w:hint="eastAsia"/>
          <w:sz w:val="30"/>
          <w:szCs w:val="30"/>
        </w:rPr>
        <w:t>学位论文指导、评审与答辩等环节工作制度</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5.</w:t>
      </w:r>
      <w:r>
        <w:rPr>
          <w:rFonts w:eastAsia="方正仿宋简体" w:cs="方正仿宋简体" w:hint="eastAsia"/>
          <w:sz w:val="30"/>
          <w:szCs w:val="30"/>
        </w:rPr>
        <w:t>学位授予标准</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6.</w:t>
      </w:r>
      <w:r>
        <w:rPr>
          <w:rFonts w:eastAsia="方正仿宋简体" w:cs="方正仿宋简体" w:hint="eastAsia"/>
          <w:sz w:val="30"/>
          <w:szCs w:val="30"/>
        </w:rPr>
        <w:t>奖助贷体系制度</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7.</w:t>
      </w:r>
      <w:r>
        <w:rPr>
          <w:rFonts w:eastAsia="方正仿宋简体" w:cs="方正仿宋简体" w:hint="eastAsia"/>
          <w:sz w:val="30"/>
          <w:szCs w:val="30"/>
        </w:rPr>
        <w:t>导师聘任及管理规定</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8.</w:t>
      </w:r>
      <w:r>
        <w:rPr>
          <w:rFonts w:eastAsia="方正仿宋简体" w:cs="方正仿宋简体" w:hint="eastAsia"/>
          <w:sz w:val="30"/>
          <w:szCs w:val="30"/>
        </w:rPr>
        <w:t>教学质量评估制度</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9.</w:t>
      </w:r>
      <w:r>
        <w:rPr>
          <w:rFonts w:eastAsia="方正仿宋简体" w:cs="方正仿宋简体" w:hint="eastAsia"/>
          <w:sz w:val="30"/>
          <w:szCs w:val="30"/>
        </w:rPr>
        <w:t>学术道德及学术规范管理条例</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10.</w:t>
      </w:r>
      <w:r>
        <w:rPr>
          <w:rFonts w:eastAsia="方正仿宋简体" w:cs="方正仿宋简体" w:hint="eastAsia"/>
          <w:sz w:val="30"/>
          <w:szCs w:val="30"/>
        </w:rPr>
        <w:t>学校制定的其他有关文件</w:t>
      </w:r>
    </w:p>
    <w:p w:rsidR="00620235" w:rsidRDefault="00E50EB7" w:rsidP="00F254EC">
      <w:pPr>
        <w:snapToGrid w:val="0"/>
        <w:ind w:firstLineChars="200" w:firstLine="600"/>
        <w:jc w:val="left"/>
        <w:rPr>
          <w:rFonts w:eastAsia="方正仿宋简体" w:cs="Times New Roman"/>
          <w:sz w:val="30"/>
          <w:szCs w:val="30"/>
        </w:rPr>
      </w:pPr>
      <w:r>
        <w:rPr>
          <w:rFonts w:eastAsia="方正仿宋简体" w:cs="方正仿宋简体" w:hint="eastAsia"/>
          <w:sz w:val="30"/>
          <w:szCs w:val="30"/>
        </w:rPr>
        <w:t>以上材料以材料汇编形式附</w:t>
      </w:r>
      <w:r w:rsidR="008735DA">
        <w:rPr>
          <w:rFonts w:eastAsia="方正仿宋简体" w:cs="方正仿宋简体" w:hint="eastAsia"/>
          <w:sz w:val="30"/>
          <w:szCs w:val="30"/>
        </w:rPr>
        <w:t>《</w:t>
      </w:r>
      <w:r w:rsidR="008735DA" w:rsidRPr="00760C25">
        <w:rPr>
          <w:rFonts w:ascii="Times New Roman" w:eastAsia="方正仿宋简体" w:hAnsi="Times New Roman" w:cs="方正仿宋简体" w:hint="eastAsia"/>
          <w:sz w:val="30"/>
          <w:szCs w:val="30"/>
        </w:rPr>
        <w:t>基础数据信息表</w:t>
      </w:r>
      <w:r w:rsidR="008735DA">
        <w:rPr>
          <w:rFonts w:eastAsia="方正仿宋简体" w:cs="方正仿宋简体" w:hint="eastAsia"/>
          <w:sz w:val="30"/>
          <w:szCs w:val="30"/>
        </w:rPr>
        <w:t>》</w:t>
      </w:r>
      <w:r>
        <w:rPr>
          <w:rFonts w:eastAsia="方正仿宋简体" w:cs="方正仿宋简体" w:hint="eastAsia"/>
          <w:sz w:val="30"/>
          <w:szCs w:val="30"/>
        </w:rPr>
        <w:t>后</w:t>
      </w:r>
    </w:p>
    <w:p w:rsidR="00620235" w:rsidRDefault="00E50EB7" w:rsidP="00FB4E8D">
      <w:pPr>
        <w:snapToGrid w:val="0"/>
        <w:spacing w:beforeLines="50" w:before="156"/>
        <w:ind w:firstLine="561"/>
        <w:rPr>
          <w:rFonts w:ascii="黑体" w:eastAsia="黑体" w:hAnsi="黑体" w:cs="Times New Roman"/>
          <w:b/>
          <w:bCs/>
          <w:color w:val="000000"/>
          <w:kern w:val="0"/>
          <w:sz w:val="30"/>
          <w:szCs w:val="30"/>
        </w:rPr>
      </w:pPr>
      <w:r>
        <w:rPr>
          <w:rFonts w:ascii="黑体" w:eastAsia="黑体" w:hAnsi="黑体" w:cs="黑体" w:hint="eastAsia"/>
          <w:b/>
          <w:bCs/>
          <w:color w:val="000000"/>
          <w:kern w:val="0"/>
          <w:sz w:val="30"/>
          <w:szCs w:val="30"/>
        </w:rPr>
        <w:t>二、有关的管理档案材料（培养单位留存以备查，不需要提交）</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1.</w:t>
      </w:r>
      <w:r>
        <w:rPr>
          <w:rFonts w:eastAsia="方正仿宋简体" w:cs="方正仿宋简体" w:hint="eastAsia"/>
          <w:sz w:val="30"/>
          <w:szCs w:val="30"/>
        </w:rPr>
        <w:t>近三年每学期的课程教学安排表</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2.</w:t>
      </w:r>
      <w:r>
        <w:rPr>
          <w:rFonts w:eastAsia="方正仿宋简体" w:cs="方正仿宋简体" w:hint="eastAsia"/>
          <w:sz w:val="30"/>
          <w:szCs w:val="30"/>
        </w:rPr>
        <w:t>近三年核心课程的考试卷和答卷</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3.</w:t>
      </w:r>
      <w:r>
        <w:rPr>
          <w:rFonts w:eastAsia="方正仿宋简体" w:cs="方正仿宋简体" w:hint="eastAsia"/>
          <w:sz w:val="30"/>
          <w:szCs w:val="30"/>
        </w:rPr>
        <w:t>近三年对教师课程教学的评价材料</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4.</w:t>
      </w:r>
      <w:r>
        <w:rPr>
          <w:rFonts w:eastAsia="方正仿宋简体" w:cs="方正仿宋简体" w:hint="eastAsia"/>
          <w:sz w:val="30"/>
          <w:szCs w:val="30"/>
        </w:rPr>
        <w:t>近三年研究生论文开题、中期考核及答辩等环节档案材料</w:t>
      </w:r>
    </w:p>
    <w:p w:rsidR="00620235" w:rsidRDefault="00E50EB7" w:rsidP="00F254EC">
      <w:pPr>
        <w:snapToGrid w:val="0"/>
        <w:ind w:firstLineChars="200" w:firstLine="600"/>
        <w:jc w:val="left"/>
        <w:rPr>
          <w:rFonts w:eastAsia="方正仿宋简体" w:cs="Times New Roman"/>
          <w:sz w:val="30"/>
          <w:szCs w:val="30"/>
        </w:rPr>
      </w:pPr>
      <w:r>
        <w:rPr>
          <w:rFonts w:eastAsia="方正仿宋简体"/>
          <w:sz w:val="30"/>
          <w:szCs w:val="30"/>
        </w:rPr>
        <w:t>5.</w:t>
      </w:r>
      <w:r>
        <w:rPr>
          <w:rFonts w:eastAsia="方正仿宋简体" w:cs="方正仿宋简体" w:hint="eastAsia"/>
          <w:sz w:val="30"/>
          <w:szCs w:val="30"/>
        </w:rPr>
        <w:t>其他有关的档案材料</w:t>
      </w:r>
    </w:p>
    <w:p w:rsidR="00620235" w:rsidRDefault="00620235">
      <w:pPr>
        <w:snapToGrid w:val="0"/>
        <w:jc w:val="left"/>
        <w:rPr>
          <w:rFonts w:cs="Times New Roman"/>
          <w:sz w:val="28"/>
          <w:szCs w:val="28"/>
        </w:rPr>
      </w:pPr>
    </w:p>
    <w:p w:rsidR="00620235" w:rsidRDefault="00620235" w:rsidP="00620235">
      <w:pPr>
        <w:spacing w:line="540" w:lineRule="exact"/>
        <w:ind w:firstLineChars="258" w:firstLine="722"/>
        <w:rPr>
          <w:rFonts w:cs="Times New Roman"/>
          <w:sz w:val="28"/>
          <w:szCs w:val="28"/>
        </w:rPr>
      </w:pPr>
    </w:p>
    <w:sectPr w:rsidR="00620235" w:rsidSect="00620235">
      <w:footerReference w:type="default" r:id="rId9"/>
      <w:pgSz w:w="11906" w:h="16838"/>
      <w:pgMar w:top="1440" w:right="1800" w:bottom="1440" w:left="1800"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EE0" w:rsidRDefault="00945EE0" w:rsidP="00620235">
      <w:r>
        <w:separator/>
      </w:r>
    </w:p>
  </w:endnote>
  <w:endnote w:type="continuationSeparator" w:id="0">
    <w:p w:rsidR="00945EE0" w:rsidRDefault="00945EE0" w:rsidP="0062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方正仿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235" w:rsidRDefault="004A5499">
    <w:pPr>
      <w:pStyle w:val="a3"/>
      <w:jc w:val="center"/>
      <w:rPr>
        <w:rFonts w:cs="Times New Roman"/>
      </w:rPr>
    </w:pPr>
    <w:r>
      <w:fldChar w:fldCharType="begin"/>
    </w:r>
    <w:r w:rsidR="00E50EB7">
      <w:instrText>PAGE   \* MERGEFORMAT</w:instrText>
    </w:r>
    <w:r>
      <w:fldChar w:fldCharType="separate"/>
    </w:r>
    <w:r w:rsidR="00FB4E8D" w:rsidRPr="00FB4E8D">
      <w:rPr>
        <w:noProof/>
        <w:lang w:val="zh-CN"/>
      </w:rPr>
      <w:t>2</w:t>
    </w:r>
    <w:r>
      <w:rPr>
        <w:lang w:val="zh-CN"/>
      </w:rPr>
      <w:fldChar w:fldCharType="end"/>
    </w:r>
  </w:p>
  <w:p w:rsidR="00620235" w:rsidRDefault="00620235">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EE0" w:rsidRDefault="00945EE0" w:rsidP="00620235">
      <w:r>
        <w:separator/>
      </w:r>
    </w:p>
  </w:footnote>
  <w:footnote w:type="continuationSeparator" w:id="0">
    <w:p w:rsidR="00945EE0" w:rsidRDefault="00945EE0" w:rsidP="00620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A4AA6"/>
    <w:multiLevelType w:val="multilevel"/>
    <w:tmpl w:val="59DA4AA6"/>
    <w:lvl w:ilvl="0">
      <w:start w:val="2"/>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F645618"/>
    <w:multiLevelType w:val="multilevel"/>
    <w:tmpl w:val="5F645618"/>
    <w:lvl w:ilvl="0">
      <w:start w:val="1"/>
      <w:numFmt w:val="chineseCountingThousand"/>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02B4"/>
    <w:rsid w:val="00010801"/>
    <w:rsid w:val="00033FFA"/>
    <w:rsid w:val="00090BEC"/>
    <w:rsid w:val="000D2D3B"/>
    <w:rsid w:val="000F114D"/>
    <w:rsid w:val="001450E8"/>
    <w:rsid w:val="00176056"/>
    <w:rsid w:val="00181322"/>
    <w:rsid w:val="00197AEA"/>
    <w:rsid w:val="001A3264"/>
    <w:rsid w:val="001C140F"/>
    <w:rsid w:val="001E0AD2"/>
    <w:rsid w:val="001E5F21"/>
    <w:rsid w:val="002202B4"/>
    <w:rsid w:val="0026448B"/>
    <w:rsid w:val="002800D6"/>
    <w:rsid w:val="00285045"/>
    <w:rsid w:val="00292C85"/>
    <w:rsid w:val="002942C2"/>
    <w:rsid w:val="002A44E1"/>
    <w:rsid w:val="002A507D"/>
    <w:rsid w:val="002B2142"/>
    <w:rsid w:val="002C1CE6"/>
    <w:rsid w:val="002C4596"/>
    <w:rsid w:val="002C61A5"/>
    <w:rsid w:val="00315343"/>
    <w:rsid w:val="00337FFC"/>
    <w:rsid w:val="00355799"/>
    <w:rsid w:val="00356EB3"/>
    <w:rsid w:val="0037585B"/>
    <w:rsid w:val="003A0AD7"/>
    <w:rsid w:val="003A4F6A"/>
    <w:rsid w:val="003A6679"/>
    <w:rsid w:val="003C3DE3"/>
    <w:rsid w:val="003D66BD"/>
    <w:rsid w:val="003F4D8A"/>
    <w:rsid w:val="003F6E5D"/>
    <w:rsid w:val="00421977"/>
    <w:rsid w:val="0044209B"/>
    <w:rsid w:val="00450980"/>
    <w:rsid w:val="00487827"/>
    <w:rsid w:val="004A5499"/>
    <w:rsid w:val="005121C2"/>
    <w:rsid w:val="005232A9"/>
    <w:rsid w:val="00524DFC"/>
    <w:rsid w:val="00531224"/>
    <w:rsid w:val="005338FB"/>
    <w:rsid w:val="00565419"/>
    <w:rsid w:val="005C0044"/>
    <w:rsid w:val="005C6675"/>
    <w:rsid w:val="005E022F"/>
    <w:rsid w:val="005F5170"/>
    <w:rsid w:val="00607B5C"/>
    <w:rsid w:val="00620235"/>
    <w:rsid w:val="00627668"/>
    <w:rsid w:val="006402B4"/>
    <w:rsid w:val="006563C6"/>
    <w:rsid w:val="006652C9"/>
    <w:rsid w:val="00683B02"/>
    <w:rsid w:val="006C613D"/>
    <w:rsid w:val="006D2686"/>
    <w:rsid w:val="006E4014"/>
    <w:rsid w:val="0070559C"/>
    <w:rsid w:val="00760C25"/>
    <w:rsid w:val="00785FFE"/>
    <w:rsid w:val="007A6A3D"/>
    <w:rsid w:val="007B56DD"/>
    <w:rsid w:val="007D116C"/>
    <w:rsid w:val="007E4DA2"/>
    <w:rsid w:val="00860BB4"/>
    <w:rsid w:val="008735DA"/>
    <w:rsid w:val="0088481C"/>
    <w:rsid w:val="008866C6"/>
    <w:rsid w:val="008D12E7"/>
    <w:rsid w:val="008D7792"/>
    <w:rsid w:val="008E0890"/>
    <w:rsid w:val="009033C0"/>
    <w:rsid w:val="009153CD"/>
    <w:rsid w:val="00945EE0"/>
    <w:rsid w:val="00980A67"/>
    <w:rsid w:val="009816ED"/>
    <w:rsid w:val="009B23D7"/>
    <w:rsid w:val="009E1199"/>
    <w:rsid w:val="009F7F27"/>
    <w:rsid w:val="00A145E5"/>
    <w:rsid w:val="00A3552D"/>
    <w:rsid w:val="00A67799"/>
    <w:rsid w:val="00A72B48"/>
    <w:rsid w:val="00A73E17"/>
    <w:rsid w:val="00A75C1D"/>
    <w:rsid w:val="00A75CD5"/>
    <w:rsid w:val="00A841A8"/>
    <w:rsid w:val="00A92F82"/>
    <w:rsid w:val="00AA58FB"/>
    <w:rsid w:val="00AC129F"/>
    <w:rsid w:val="00AE3C9D"/>
    <w:rsid w:val="00AF67F4"/>
    <w:rsid w:val="00B357B2"/>
    <w:rsid w:val="00BD029B"/>
    <w:rsid w:val="00BD090E"/>
    <w:rsid w:val="00BF0E52"/>
    <w:rsid w:val="00C369DC"/>
    <w:rsid w:val="00C36DC8"/>
    <w:rsid w:val="00C46E97"/>
    <w:rsid w:val="00CB193A"/>
    <w:rsid w:val="00CB4B1D"/>
    <w:rsid w:val="00CE1506"/>
    <w:rsid w:val="00CE2498"/>
    <w:rsid w:val="00CE26EC"/>
    <w:rsid w:val="00D17150"/>
    <w:rsid w:val="00D21674"/>
    <w:rsid w:val="00D96C4E"/>
    <w:rsid w:val="00DA6F51"/>
    <w:rsid w:val="00DA784C"/>
    <w:rsid w:val="00DD0D18"/>
    <w:rsid w:val="00DE34E6"/>
    <w:rsid w:val="00E16B3D"/>
    <w:rsid w:val="00E26E2B"/>
    <w:rsid w:val="00E50EB7"/>
    <w:rsid w:val="00E829E9"/>
    <w:rsid w:val="00E94AEE"/>
    <w:rsid w:val="00EB0070"/>
    <w:rsid w:val="00EC1640"/>
    <w:rsid w:val="00F254EC"/>
    <w:rsid w:val="00F63FFC"/>
    <w:rsid w:val="00F656D9"/>
    <w:rsid w:val="00F85E5A"/>
    <w:rsid w:val="00FB4E8D"/>
    <w:rsid w:val="00FF3245"/>
    <w:rsid w:val="10E93F6B"/>
    <w:rsid w:val="12585C9C"/>
    <w:rsid w:val="159E5FF8"/>
    <w:rsid w:val="173B6728"/>
    <w:rsid w:val="1951329F"/>
    <w:rsid w:val="1BE21697"/>
    <w:rsid w:val="1F4F3F57"/>
    <w:rsid w:val="30F56A30"/>
    <w:rsid w:val="343C3EA5"/>
    <w:rsid w:val="380F31E4"/>
    <w:rsid w:val="44430193"/>
    <w:rsid w:val="47C60045"/>
    <w:rsid w:val="52D305D4"/>
    <w:rsid w:val="55842328"/>
    <w:rsid w:val="5DC56C47"/>
    <w:rsid w:val="5E2424E3"/>
    <w:rsid w:val="5EC845F2"/>
    <w:rsid w:val="5FAE6E9A"/>
    <w:rsid w:val="671F53D2"/>
    <w:rsid w:val="6C3A4322"/>
    <w:rsid w:val="78103EFE"/>
    <w:rsid w:val="7B7D1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23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20235"/>
    <w:pPr>
      <w:tabs>
        <w:tab w:val="center" w:pos="4153"/>
        <w:tab w:val="right" w:pos="8306"/>
      </w:tabs>
      <w:snapToGrid w:val="0"/>
      <w:jc w:val="left"/>
    </w:pPr>
    <w:rPr>
      <w:sz w:val="18"/>
      <w:szCs w:val="18"/>
    </w:rPr>
  </w:style>
  <w:style w:type="paragraph" w:styleId="a4">
    <w:name w:val="header"/>
    <w:basedOn w:val="a"/>
    <w:link w:val="Char0"/>
    <w:uiPriority w:val="99"/>
    <w:qFormat/>
    <w:rsid w:val="00620235"/>
    <w:pPr>
      <w:pBdr>
        <w:bottom w:val="single" w:sz="6" w:space="1" w:color="auto"/>
      </w:pBdr>
      <w:tabs>
        <w:tab w:val="center" w:pos="4153"/>
        <w:tab w:val="right" w:pos="8306"/>
      </w:tabs>
      <w:snapToGrid w:val="0"/>
      <w:jc w:val="center"/>
    </w:pPr>
    <w:rPr>
      <w:sz w:val="18"/>
      <w:szCs w:val="18"/>
    </w:rPr>
  </w:style>
  <w:style w:type="character" w:styleId="a5">
    <w:name w:val="Hyperlink"/>
    <w:uiPriority w:val="99"/>
    <w:qFormat/>
    <w:rsid w:val="00620235"/>
    <w:rPr>
      <w:color w:val="auto"/>
      <w:u w:val="single"/>
    </w:rPr>
  </w:style>
  <w:style w:type="table" w:styleId="a6">
    <w:name w:val="Table Grid"/>
    <w:basedOn w:val="a1"/>
    <w:uiPriority w:val="99"/>
    <w:qFormat/>
    <w:rsid w:val="0062023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qFormat/>
    <w:rsid w:val="00620235"/>
    <w:pPr>
      <w:ind w:firstLineChars="200" w:firstLine="420"/>
    </w:pPr>
  </w:style>
  <w:style w:type="character" w:customStyle="1" w:styleId="Char0">
    <w:name w:val="页眉 Char"/>
    <w:link w:val="a4"/>
    <w:uiPriority w:val="99"/>
    <w:qFormat/>
    <w:locked/>
    <w:rsid w:val="00620235"/>
    <w:rPr>
      <w:sz w:val="18"/>
      <w:szCs w:val="18"/>
    </w:rPr>
  </w:style>
  <w:style w:type="character" w:customStyle="1" w:styleId="Char">
    <w:name w:val="页脚 Char"/>
    <w:link w:val="a3"/>
    <w:uiPriority w:val="99"/>
    <w:qFormat/>
    <w:locked/>
    <w:rsid w:val="00620235"/>
    <w:rPr>
      <w:sz w:val="18"/>
      <w:szCs w:val="18"/>
    </w:rPr>
  </w:style>
  <w:style w:type="paragraph" w:customStyle="1" w:styleId="CharCharCharChar">
    <w:name w:val="Char Char Char Char"/>
    <w:basedOn w:val="a"/>
    <w:uiPriority w:val="99"/>
    <w:qFormat/>
    <w:rsid w:val="00620235"/>
    <w:rPr>
      <w:rFonts w:ascii="Times New Roman" w:hAnsi="Times New Roman" w:cs="Times New Roman"/>
    </w:rPr>
  </w:style>
  <w:style w:type="paragraph" w:customStyle="1" w:styleId="Default">
    <w:name w:val="Default"/>
    <w:uiPriority w:val="99"/>
    <w:qFormat/>
    <w:rsid w:val="00620235"/>
    <w:pPr>
      <w:widowControl w:val="0"/>
      <w:autoSpaceDE w:val="0"/>
      <w:autoSpaceDN w:val="0"/>
      <w:adjustRightInd w:val="0"/>
    </w:pPr>
    <w:rPr>
      <w:rFonts w:ascii="黑体" w:eastAsia="黑体" w:cs="黑体"/>
      <w:color w:val="000000"/>
      <w:sz w:val="24"/>
      <w:szCs w:val="24"/>
    </w:rPr>
  </w:style>
  <w:style w:type="paragraph" w:customStyle="1" w:styleId="a7">
    <w:name w:val="标准"/>
    <w:basedOn w:val="a"/>
    <w:uiPriority w:val="99"/>
    <w:qFormat/>
    <w:rsid w:val="00620235"/>
    <w:pPr>
      <w:adjustRightInd w:val="0"/>
      <w:spacing w:before="120" w:after="120" w:line="312" w:lineRule="atLeast"/>
      <w:textAlignment w:val="baseline"/>
    </w:pPr>
    <w:rPr>
      <w:rFonts w:ascii="宋体" w:hAnsi="Times New Roman"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092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400</Words>
  <Characters>2281</Characters>
  <Application>Microsoft Office Word</Application>
  <DocSecurity>0</DocSecurity>
  <Lines>19</Lines>
  <Paragraphs>5</Paragraphs>
  <ScaleCrop>false</ScaleCrop>
  <Company>Microsoft</Company>
  <LinksUpToDate>false</LinksUpToDate>
  <CharactersWithSpaces>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qhsun</dc:creator>
  <cp:lastModifiedBy>Administrator</cp:lastModifiedBy>
  <cp:revision>32</cp:revision>
  <cp:lastPrinted>2015-06-30T07:33:00Z</cp:lastPrinted>
  <dcterms:created xsi:type="dcterms:W3CDTF">2015-06-17T05:31:00Z</dcterms:created>
  <dcterms:modified xsi:type="dcterms:W3CDTF">2020-05-11T15:08:00Z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