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5F" w:rsidRDefault="0005015F">
      <w:pPr>
        <w:pStyle w:val="a8"/>
        <w:spacing w:before="0" w:beforeAutospacing="0" w:after="0" w:afterAutospacing="0" w:line="345" w:lineRule="atLeast"/>
        <w:jc w:val="center"/>
        <w:rPr>
          <w:rFonts w:ascii="Times New Roman" w:hAnsi="Times New Roman" w:cs="Times New Roman"/>
          <w:b/>
          <w:kern w:val="2"/>
          <w:sz w:val="30"/>
          <w:szCs w:val="30"/>
        </w:rPr>
      </w:pPr>
    </w:p>
    <w:p w:rsidR="0074015C" w:rsidRPr="000923DF" w:rsidRDefault="0074015C" w:rsidP="0074015C">
      <w:pPr>
        <w:jc w:val="center"/>
        <w:rPr>
          <w:rFonts w:ascii="楷体_GB2312" w:eastAsia="楷体_GB2312"/>
          <w:b/>
          <w:sz w:val="32"/>
          <w:szCs w:val="32"/>
        </w:rPr>
      </w:pPr>
      <w:r w:rsidRPr="000923DF">
        <w:rPr>
          <w:rFonts w:ascii="楷体_GB2312" w:eastAsia="楷体_GB2312" w:hint="eastAsia"/>
          <w:b/>
          <w:sz w:val="32"/>
          <w:szCs w:val="32"/>
        </w:rPr>
        <w:t>研学工〔2015〕19号</w:t>
      </w:r>
    </w:p>
    <w:p w:rsidR="0074015C" w:rsidRDefault="0074015C">
      <w:pPr>
        <w:pStyle w:val="a8"/>
        <w:spacing w:before="0" w:beforeAutospacing="0" w:after="0" w:afterAutospacing="0" w:line="345" w:lineRule="atLeast"/>
        <w:jc w:val="center"/>
        <w:rPr>
          <w:rFonts w:ascii="Times New Roman" w:hAnsi="Times New Roman" w:cs="Times New Roman"/>
          <w:kern w:val="2"/>
          <w:sz w:val="30"/>
          <w:szCs w:val="30"/>
        </w:rPr>
      </w:pPr>
    </w:p>
    <w:p w:rsidR="007D6438" w:rsidRDefault="004B17B3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关于做好</w:t>
      </w:r>
      <w:r>
        <w:rPr>
          <w:rFonts w:hint="eastAsia"/>
          <w:b/>
          <w:sz w:val="30"/>
          <w:szCs w:val="30"/>
        </w:rPr>
        <w:t>2015</w:t>
      </w:r>
      <w:r>
        <w:rPr>
          <w:rFonts w:hint="eastAsia"/>
          <w:b/>
          <w:sz w:val="30"/>
          <w:szCs w:val="30"/>
        </w:rPr>
        <w:t>年</w:t>
      </w:r>
      <w:r w:rsidR="001F4402" w:rsidRPr="001F4402">
        <w:rPr>
          <w:rFonts w:hint="eastAsia"/>
          <w:b/>
          <w:sz w:val="30"/>
          <w:szCs w:val="30"/>
        </w:rPr>
        <w:t>农村学校教育硕士、</w:t>
      </w:r>
      <w:r>
        <w:rPr>
          <w:rFonts w:hint="eastAsia"/>
          <w:b/>
          <w:sz w:val="30"/>
          <w:szCs w:val="30"/>
        </w:rPr>
        <w:t>教育管理、旅游管理、</w:t>
      </w:r>
      <w:r w:rsidR="00926ABC">
        <w:rPr>
          <w:rFonts w:hint="eastAsia"/>
          <w:b/>
          <w:sz w:val="30"/>
          <w:szCs w:val="30"/>
        </w:rPr>
        <w:t xml:space="preserve">     </w:t>
      </w:r>
      <w:r>
        <w:rPr>
          <w:rFonts w:hint="eastAsia"/>
          <w:b/>
          <w:sz w:val="30"/>
          <w:szCs w:val="30"/>
        </w:rPr>
        <w:t>工商管理、公共管理</w:t>
      </w:r>
      <w:r w:rsidR="00557D69">
        <w:rPr>
          <w:rFonts w:hint="eastAsia"/>
          <w:b/>
          <w:sz w:val="30"/>
          <w:szCs w:val="30"/>
        </w:rPr>
        <w:t>、现代教育技术</w:t>
      </w:r>
      <w:r>
        <w:rPr>
          <w:rFonts w:hint="eastAsia"/>
          <w:b/>
          <w:sz w:val="30"/>
          <w:szCs w:val="30"/>
        </w:rPr>
        <w:t>等全日制硕士研究生</w:t>
      </w:r>
    </w:p>
    <w:p w:rsidR="007D6438" w:rsidRDefault="004B17B3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评优评奖工作的通知</w:t>
      </w:r>
    </w:p>
    <w:p w:rsidR="0005015F" w:rsidRDefault="0005015F">
      <w:pPr>
        <w:jc w:val="center"/>
        <w:rPr>
          <w:sz w:val="44"/>
          <w:szCs w:val="44"/>
        </w:rPr>
      </w:pPr>
    </w:p>
    <w:p w:rsidR="0005015F" w:rsidRDefault="004B17B3">
      <w:pPr>
        <w:rPr>
          <w:sz w:val="28"/>
          <w:szCs w:val="28"/>
        </w:rPr>
      </w:pPr>
      <w:r>
        <w:rPr>
          <w:sz w:val="28"/>
          <w:szCs w:val="28"/>
        </w:rPr>
        <w:t>各学院：</w:t>
      </w:r>
      <w:r>
        <w:rPr>
          <w:sz w:val="28"/>
          <w:szCs w:val="28"/>
        </w:rPr>
        <w:t xml:space="preserve"> </w:t>
      </w:r>
    </w:p>
    <w:p w:rsidR="0005015F" w:rsidRDefault="004B17B3">
      <w:pPr>
        <w:autoSpaceDE w:val="0"/>
        <w:autoSpaceDN w:val="0"/>
        <w:adjustRightInd w:val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结合不同类型研究生的</w:t>
      </w:r>
      <w:r w:rsidR="00130195">
        <w:rPr>
          <w:rFonts w:hint="eastAsia"/>
          <w:sz w:val="28"/>
          <w:szCs w:val="28"/>
        </w:rPr>
        <w:t>培养方式和学习</w:t>
      </w:r>
      <w:r>
        <w:rPr>
          <w:rFonts w:hint="eastAsia"/>
          <w:sz w:val="28"/>
          <w:szCs w:val="28"/>
        </w:rPr>
        <w:t>特点，</w:t>
      </w:r>
      <w:r w:rsidR="00130195"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更有针对性的提高不同类型研究生的培养质量</w:t>
      </w:r>
      <w:r w:rsidR="0074015C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现将</w:t>
      </w: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年</w:t>
      </w:r>
      <w:r w:rsidR="001F4402" w:rsidRPr="001F4402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</w:t>
      </w:r>
      <w:r w:rsidR="004B5D6A">
        <w:rPr>
          <w:rFonts w:hint="eastAsia"/>
          <w:sz w:val="28"/>
          <w:szCs w:val="28"/>
        </w:rPr>
        <w:t>管理</w:t>
      </w:r>
      <w:r>
        <w:rPr>
          <w:rFonts w:hint="eastAsia"/>
          <w:sz w:val="28"/>
          <w:szCs w:val="28"/>
        </w:rPr>
        <w:t>、公共管理</w:t>
      </w:r>
      <w:r w:rsidR="00777EE5">
        <w:rPr>
          <w:rFonts w:hint="eastAsia"/>
          <w:sz w:val="28"/>
          <w:szCs w:val="28"/>
        </w:rPr>
        <w:t>、现代教育技术</w:t>
      </w:r>
      <w:r>
        <w:rPr>
          <w:rFonts w:hint="eastAsia"/>
          <w:sz w:val="28"/>
          <w:szCs w:val="28"/>
        </w:rPr>
        <w:t>全日制研究生评优评奖</w:t>
      </w:r>
      <w:r>
        <w:rPr>
          <w:sz w:val="28"/>
          <w:szCs w:val="28"/>
        </w:rPr>
        <w:t>要求通知如下：</w:t>
      </w:r>
    </w:p>
    <w:p w:rsidR="0005015F" w:rsidRDefault="004B17B3">
      <w:pPr>
        <w:autoSpaceDE w:val="0"/>
        <w:autoSpaceDN w:val="0"/>
        <w:adjustRightInd w:val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一、</w:t>
      </w:r>
      <w:r w:rsidR="001F4402" w:rsidRPr="001F4402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</w:t>
      </w:r>
      <w:r w:rsidR="00B46A2C">
        <w:rPr>
          <w:rFonts w:hint="eastAsia"/>
          <w:sz w:val="28"/>
          <w:szCs w:val="28"/>
        </w:rPr>
        <w:t>、现代教育技术</w:t>
      </w:r>
      <w:r>
        <w:rPr>
          <w:rFonts w:hint="eastAsia"/>
          <w:sz w:val="28"/>
          <w:szCs w:val="28"/>
        </w:rPr>
        <w:t>等全日制</w:t>
      </w:r>
      <w:r w:rsidR="00FC232E">
        <w:rPr>
          <w:rFonts w:hint="eastAsia"/>
          <w:sz w:val="28"/>
          <w:szCs w:val="28"/>
        </w:rPr>
        <w:t>硕士</w:t>
      </w:r>
      <w:r>
        <w:rPr>
          <w:rFonts w:hint="eastAsia"/>
          <w:sz w:val="28"/>
          <w:szCs w:val="28"/>
        </w:rPr>
        <w:t>研究生优秀奖学金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>
        <w:rPr>
          <w:sz w:val="28"/>
          <w:szCs w:val="28"/>
        </w:rPr>
        <w:t>评选</w:t>
      </w:r>
      <w:r>
        <w:rPr>
          <w:rFonts w:hint="eastAsia"/>
          <w:sz w:val="28"/>
          <w:szCs w:val="28"/>
        </w:rPr>
        <w:t>条件</w:t>
      </w:r>
      <w:r>
        <w:rPr>
          <w:sz w:val="28"/>
          <w:szCs w:val="28"/>
        </w:rPr>
        <w:t>：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我校纳入全国研究生招生计划的具有中华人民共和国国籍的</w:t>
      </w:r>
      <w:r w:rsidR="001F4402" w:rsidRPr="001F4402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</w:t>
      </w:r>
      <w:r w:rsidR="001F4402">
        <w:rPr>
          <w:rFonts w:hint="eastAsia"/>
          <w:sz w:val="28"/>
          <w:szCs w:val="28"/>
        </w:rPr>
        <w:t>、现代教育技术</w:t>
      </w:r>
      <w:r>
        <w:rPr>
          <w:rFonts w:hint="eastAsia"/>
          <w:sz w:val="28"/>
          <w:szCs w:val="28"/>
        </w:rPr>
        <w:t>等专业的全日制硕士研究生；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热爱社会主义祖国、拥护中国共产党的领导；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遵守宪法和法律，遵守学校各项规章管理制度；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诚实守信、品学兼优；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积极参与科学研究和社会实践。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6.</w:t>
      </w:r>
      <w:r>
        <w:rPr>
          <w:rFonts w:hint="eastAsia"/>
          <w:sz w:val="28"/>
          <w:szCs w:val="28"/>
        </w:rPr>
        <w:t>按学校规定时间办理报到、注册手续；按时缴纳学费、住宿费。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 w:rsidR="006E0572">
        <w:rPr>
          <w:rFonts w:hint="eastAsia"/>
          <w:sz w:val="28"/>
          <w:szCs w:val="28"/>
        </w:rPr>
        <w:t>评选</w:t>
      </w:r>
      <w:r>
        <w:rPr>
          <w:rFonts w:hint="eastAsia"/>
          <w:sz w:val="28"/>
          <w:szCs w:val="28"/>
        </w:rPr>
        <w:t>范围：</w:t>
      </w:r>
    </w:p>
    <w:p w:rsidR="0005015F" w:rsidRDefault="00D27F6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人事</w:t>
      </w:r>
      <w:r w:rsidR="004B17B3">
        <w:rPr>
          <w:rFonts w:hint="eastAsia"/>
          <w:sz w:val="28"/>
          <w:szCs w:val="28"/>
        </w:rPr>
        <w:t>档案未转入学校</w:t>
      </w:r>
      <w:r>
        <w:rPr>
          <w:rFonts w:hint="eastAsia"/>
          <w:sz w:val="28"/>
          <w:szCs w:val="28"/>
        </w:rPr>
        <w:t>学生档案室</w:t>
      </w:r>
      <w:r w:rsidR="004B17B3">
        <w:rPr>
          <w:rFonts w:hint="eastAsia"/>
          <w:sz w:val="28"/>
          <w:szCs w:val="28"/>
        </w:rPr>
        <w:t>的</w:t>
      </w:r>
      <w:r w:rsidR="00EB0E20">
        <w:rPr>
          <w:rFonts w:hint="eastAsia"/>
          <w:sz w:val="28"/>
          <w:szCs w:val="28"/>
        </w:rPr>
        <w:t>农村</w:t>
      </w:r>
      <w:r w:rsidR="00984FF7">
        <w:rPr>
          <w:rFonts w:hint="eastAsia"/>
          <w:sz w:val="28"/>
          <w:szCs w:val="28"/>
        </w:rPr>
        <w:t>学校</w:t>
      </w:r>
      <w:r w:rsidR="00EB0E20">
        <w:rPr>
          <w:rFonts w:hint="eastAsia"/>
          <w:sz w:val="28"/>
          <w:szCs w:val="28"/>
        </w:rPr>
        <w:t>教育硕士和</w:t>
      </w:r>
      <w:r w:rsidR="004B17B3">
        <w:rPr>
          <w:rFonts w:hint="eastAsia"/>
          <w:sz w:val="28"/>
          <w:szCs w:val="28"/>
        </w:rPr>
        <w:t>教育管理、旅游管理、工商管理、公共管理</w:t>
      </w:r>
      <w:r w:rsidR="00EB0E20">
        <w:rPr>
          <w:rFonts w:hint="eastAsia"/>
          <w:sz w:val="28"/>
          <w:szCs w:val="28"/>
        </w:rPr>
        <w:t>、现代教育技术</w:t>
      </w:r>
      <w:r w:rsidR="004B17B3">
        <w:rPr>
          <w:rFonts w:hint="eastAsia"/>
          <w:sz w:val="28"/>
          <w:szCs w:val="28"/>
        </w:rPr>
        <w:t>等专业</w:t>
      </w:r>
      <w:r w:rsidR="008F56ED">
        <w:rPr>
          <w:rFonts w:hint="eastAsia"/>
          <w:sz w:val="28"/>
          <w:szCs w:val="28"/>
        </w:rPr>
        <w:t>的</w:t>
      </w:r>
      <w:r w:rsidR="00AE7AC4">
        <w:rPr>
          <w:rFonts w:hint="eastAsia"/>
          <w:sz w:val="28"/>
          <w:szCs w:val="28"/>
        </w:rPr>
        <w:t>有固定工资收入的全日制</w:t>
      </w:r>
      <w:r w:rsidR="004B17B3">
        <w:rPr>
          <w:rFonts w:hint="eastAsia"/>
          <w:sz w:val="28"/>
          <w:szCs w:val="28"/>
        </w:rPr>
        <w:t>硕士研究生。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（三）奖学金金额：</w:t>
      </w:r>
      <w:bookmarkStart w:id="0" w:name="_GoBack"/>
      <w:bookmarkEnd w:id="0"/>
    </w:p>
    <w:p w:rsidR="0005015F" w:rsidRDefault="004B17B3">
      <w:pPr>
        <w:ind w:firstLineChars="200" w:firstLine="560"/>
        <w:rPr>
          <w:color w:val="FF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1.一</w:t>
      </w:r>
      <w:r>
        <w:rPr>
          <w:rFonts w:hint="eastAsia"/>
          <w:sz w:val="28"/>
          <w:szCs w:val="28"/>
        </w:rPr>
        <w:t>年级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1000元</w:t>
      </w:r>
      <w:r w:rsidR="006E0572">
        <w:rPr>
          <w:rFonts w:ascii="宋体" w:hAnsi="宋体" w:hint="eastAsia"/>
          <w:sz w:val="28"/>
          <w:szCs w:val="28"/>
        </w:rPr>
        <w:t>/人</w:t>
      </w:r>
      <w:r w:rsidR="00A3225C">
        <w:rPr>
          <w:rFonts w:ascii="宋体" w:hAnsi="宋体"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获奖比例</w:t>
      </w:r>
      <w:r w:rsidR="006E0572"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100%</w:t>
      </w:r>
      <w:r w:rsidR="00984FF7">
        <w:rPr>
          <w:rFonts w:hint="eastAsia"/>
          <w:sz w:val="28"/>
          <w:szCs w:val="28"/>
        </w:rPr>
        <w:t>。</w:t>
      </w:r>
    </w:p>
    <w:p w:rsidR="006E0572" w:rsidRDefault="004B17B3">
      <w:pPr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2.二年级</w:t>
      </w:r>
    </w:p>
    <w:p w:rsidR="0005015F" w:rsidRDefault="004B17B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（1）一等奖学金3000元，获奖比例</w:t>
      </w:r>
      <w:r w:rsidR="006E0572">
        <w:rPr>
          <w:rFonts w:ascii="宋体" w:hAnsi="宋体" w:hint="eastAsia"/>
          <w:sz w:val="28"/>
          <w:szCs w:val="28"/>
        </w:rPr>
        <w:t>为</w:t>
      </w:r>
      <w:r>
        <w:rPr>
          <w:rFonts w:ascii="宋体" w:hAnsi="宋体" w:hint="eastAsia"/>
          <w:sz w:val="28"/>
          <w:szCs w:val="28"/>
        </w:rPr>
        <w:t>5%</w:t>
      </w:r>
    </w:p>
    <w:p w:rsidR="0005015F" w:rsidRDefault="004B17B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（2）二等奖学金2000元，获奖比例</w:t>
      </w:r>
      <w:r w:rsidR="006E0572">
        <w:rPr>
          <w:rFonts w:ascii="宋体" w:hAnsi="宋体" w:hint="eastAsia"/>
          <w:sz w:val="28"/>
          <w:szCs w:val="28"/>
        </w:rPr>
        <w:t>为</w:t>
      </w:r>
      <w:r>
        <w:rPr>
          <w:rFonts w:ascii="宋体" w:hAnsi="宋体" w:hint="eastAsia"/>
          <w:sz w:val="28"/>
          <w:szCs w:val="28"/>
        </w:rPr>
        <w:t>10%</w:t>
      </w:r>
    </w:p>
    <w:p w:rsidR="0005015F" w:rsidRDefault="004B17B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（3）三等奖学金1000元，获奖比例</w:t>
      </w:r>
      <w:r w:rsidR="006E0572">
        <w:rPr>
          <w:rFonts w:ascii="宋体" w:hAnsi="宋体" w:hint="eastAsia"/>
          <w:sz w:val="28"/>
          <w:szCs w:val="28"/>
        </w:rPr>
        <w:t>为</w:t>
      </w:r>
      <w:r>
        <w:rPr>
          <w:rFonts w:ascii="宋体" w:hAnsi="宋体" w:hint="eastAsia"/>
          <w:sz w:val="28"/>
          <w:szCs w:val="28"/>
        </w:rPr>
        <w:t>15%</w:t>
      </w:r>
    </w:p>
    <w:p w:rsidR="0005015F" w:rsidRPr="006E0572" w:rsidRDefault="004B17B3" w:rsidP="006E0572">
      <w:pPr>
        <w:ind w:firstLineChars="200" w:firstLine="560"/>
        <w:rPr>
          <w:color w:val="FF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（4）具体指标见附件。</w:t>
      </w:r>
    </w:p>
    <w:p w:rsidR="0005015F" w:rsidRDefault="004B17B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="00A3225C">
        <w:rPr>
          <w:rFonts w:ascii="宋体" w:hAnsi="宋体" w:hint="eastAsia"/>
          <w:sz w:val="28"/>
          <w:szCs w:val="28"/>
        </w:rPr>
        <w:t>、</w:t>
      </w:r>
      <w:r w:rsidR="00A3225C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</w:t>
      </w:r>
      <w:r w:rsidR="00B46A2C">
        <w:rPr>
          <w:rFonts w:hint="eastAsia"/>
          <w:sz w:val="28"/>
          <w:szCs w:val="28"/>
        </w:rPr>
        <w:t>、现代教育技术</w:t>
      </w:r>
      <w:r>
        <w:rPr>
          <w:rFonts w:hint="eastAsia"/>
          <w:sz w:val="28"/>
          <w:szCs w:val="28"/>
        </w:rPr>
        <w:t>等全日制硕士研究生</w:t>
      </w:r>
      <w:r>
        <w:rPr>
          <w:rFonts w:ascii="宋体" w:hAnsi="宋体" w:hint="eastAsia"/>
          <w:sz w:val="28"/>
          <w:szCs w:val="28"/>
        </w:rPr>
        <w:t>优秀研究生评选</w:t>
      </w:r>
    </w:p>
    <w:p w:rsidR="0005015F" w:rsidRDefault="004B17B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（一）评选条件</w:t>
      </w:r>
    </w:p>
    <w:p w:rsidR="0005015F" w:rsidRDefault="004B17B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1.拥护中国共产党的领导，热爱祖国，热爱社会主义，遵纪守法，尊敬师长，团结同学，关心集体，热心助人，品德优良。</w:t>
      </w:r>
    </w:p>
    <w:p w:rsidR="0005015F" w:rsidRDefault="004B17B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2.刻苦学习，成绩优秀。</w:t>
      </w:r>
    </w:p>
    <w:p w:rsidR="0005015F" w:rsidRDefault="004B17B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3.具有较强的科研能力，在本学科领域的研究有一定的独创性见解或已取得一定的成绩。</w:t>
      </w:r>
    </w:p>
    <w:p w:rsidR="0005015F" w:rsidRDefault="004B17B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4.遵守学校各项日常管理、住宿管理等相关规定，积极参加学校</w:t>
      </w:r>
      <w:r>
        <w:rPr>
          <w:rFonts w:ascii="宋体" w:hAnsi="宋体" w:hint="eastAsia"/>
          <w:sz w:val="28"/>
          <w:szCs w:val="28"/>
        </w:rPr>
        <w:lastRenderedPageBreak/>
        <w:t>各类教育教学活动。</w:t>
      </w:r>
    </w:p>
    <w:p w:rsidR="0005015F" w:rsidRDefault="004B17B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5.未因违反法律法规或校规校纪受到处分。</w:t>
      </w:r>
    </w:p>
    <w:p w:rsidR="0005015F" w:rsidRDefault="004B17B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6.按学校规定时间办理报到、注册手续；按时缴纳学费、住宿费。</w:t>
      </w:r>
    </w:p>
    <w:p w:rsidR="00AF6BC4" w:rsidRDefault="00AF6BC4" w:rsidP="00AF6BC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（二）评选范围：</w:t>
      </w:r>
    </w:p>
    <w:p w:rsidR="00AF6BC4" w:rsidRPr="00AF6BC4" w:rsidRDefault="00AF6BC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人事档案未转入学校学生档案室的农村学校教育硕士和教育管理、旅游管理、工商管理、公共管理、现代教育技术等专业的有固定工资收入的全日制硕士研究生。</w:t>
      </w:r>
    </w:p>
    <w:p w:rsidR="0005015F" w:rsidRDefault="004B17B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AF6BC4"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 w:hint="eastAsia"/>
          <w:sz w:val="28"/>
          <w:szCs w:val="28"/>
        </w:rPr>
        <w:t>）</w:t>
      </w:r>
      <w:r w:rsidR="006E0572">
        <w:rPr>
          <w:rFonts w:ascii="宋体" w:hAnsi="宋体" w:hint="eastAsia"/>
          <w:sz w:val="28"/>
          <w:szCs w:val="28"/>
        </w:rPr>
        <w:t>评选</w:t>
      </w:r>
      <w:r>
        <w:rPr>
          <w:rFonts w:ascii="宋体" w:hAnsi="宋体" w:hint="eastAsia"/>
          <w:sz w:val="28"/>
          <w:szCs w:val="28"/>
        </w:rPr>
        <w:t>名额</w:t>
      </w:r>
    </w:p>
    <w:p w:rsidR="0005015F" w:rsidRDefault="004B17B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按</w:t>
      </w:r>
      <w:r w:rsidR="001F4402" w:rsidRPr="001F4402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</w:t>
      </w:r>
      <w:r w:rsidR="001F4402">
        <w:rPr>
          <w:rFonts w:hint="eastAsia"/>
          <w:sz w:val="28"/>
          <w:szCs w:val="28"/>
        </w:rPr>
        <w:t>、现代教育技术</w:t>
      </w:r>
      <w:r>
        <w:rPr>
          <w:rFonts w:hint="eastAsia"/>
          <w:sz w:val="28"/>
          <w:szCs w:val="28"/>
        </w:rPr>
        <w:t>等全日制硕士研究生</w:t>
      </w:r>
      <w:r>
        <w:rPr>
          <w:rFonts w:ascii="宋体" w:hAnsi="宋体" w:hint="eastAsia"/>
          <w:sz w:val="28"/>
          <w:szCs w:val="28"/>
        </w:rPr>
        <w:t>总人数的15%评选。学校给获奖者发放荣誉证书。具体指标见附件。</w:t>
      </w:r>
    </w:p>
    <w:p w:rsidR="0005015F" w:rsidRDefault="004B17B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评优评奖</w:t>
      </w:r>
      <w:r>
        <w:rPr>
          <w:sz w:val="28"/>
          <w:szCs w:val="28"/>
        </w:rPr>
        <w:t>程序：</w:t>
      </w:r>
      <w:r>
        <w:rPr>
          <w:sz w:val="28"/>
          <w:szCs w:val="28"/>
        </w:rPr>
        <w:t xml:space="preserve"> 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（一）研究生优秀奖学金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学校制定《广西师范大学研究生奖学金、助学金评选评审管理办法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试行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》，各学院根据该试行办法制定本学院的评定实施细则；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研究生根据评选条件向所在学院提出申请，本人亲笔填写《</w:t>
      </w:r>
      <w:r w:rsidR="00CB66DF" w:rsidRPr="00CB66DF">
        <w:rPr>
          <w:rFonts w:hint="eastAsia"/>
          <w:sz w:val="28"/>
          <w:szCs w:val="28"/>
        </w:rPr>
        <w:t>农村学校教育硕士、教育管理、旅游管理、工商管理、公共管理等全日制硕士研究生优秀奖学金申请审批表</w:t>
      </w:r>
      <w:r>
        <w:rPr>
          <w:sz w:val="28"/>
          <w:szCs w:val="28"/>
        </w:rPr>
        <w:t>》（一式两份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A4</w:t>
      </w:r>
      <w:r>
        <w:rPr>
          <w:rFonts w:hint="eastAsia"/>
          <w:sz w:val="28"/>
          <w:szCs w:val="28"/>
        </w:rPr>
        <w:t>开纸，双面打印</w:t>
      </w:r>
      <w:r>
        <w:rPr>
          <w:sz w:val="28"/>
          <w:szCs w:val="28"/>
        </w:rPr>
        <w:t>）；</w:t>
      </w:r>
      <w:r>
        <w:rPr>
          <w:sz w:val="28"/>
          <w:szCs w:val="28"/>
        </w:rPr>
        <w:t xml:space="preserve"> 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CB66DF">
        <w:rPr>
          <w:rFonts w:ascii="宋体" w:hAnsi="宋体" w:hint="eastAsia"/>
          <w:sz w:val="28"/>
          <w:szCs w:val="28"/>
        </w:rPr>
        <w:t>相关</w:t>
      </w:r>
      <w:r>
        <w:rPr>
          <w:rFonts w:ascii="宋体" w:hAnsi="宋体" w:hint="eastAsia"/>
          <w:sz w:val="28"/>
          <w:szCs w:val="28"/>
        </w:rPr>
        <w:t>学院成立评选委员会，由主要领导任主任委员、研究生导师、行政管理人员任委员，</w:t>
      </w:r>
      <w:r w:rsidR="00C041DB">
        <w:rPr>
          <w:rFonts w:ascii="宋体" w:hAnsi="宋体" w:hint="eastAsia"/>
          <w:sz w:val="28"/>
          <w:szCs w:val="28"/>
        </w:rPr>
        <w:t>学生代表参与，</w:t>
      </w:r>
      <w:r>
        <w:rPr>
          <w:rFonts w:ascii="宋体" w:hAnsi="宋体" w:hint="eastAsia"/>
          <w:sz w:val="28"/>
          <w:szCs w:val="28"/>
        </w:rPr>
        <w:t>负责</w:t>
      </w:r>
      <w:r w:rsidR="00CB66DF">
        <w:rPr>
          <w:rFonts w:ascii="宋体" w:hAnsi="宋体" w:hint="eastAsia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学院研究生</w:t>
      </w:r>
      <w:r w:rsidR="00CB66DF">
        <w:rPr>
          <w:rFonts w:ascii="宋体" w:hAnsi="宋体" w:hint="eastAsia"/>
          <w:sz w:val="28"/>
          <w:szCs w:val="28"/>
        </w:rPr>
        <w:t>优秀</w:t>
      </w:r>
      <w:r>
        <w:rPr>
          <w:rFonts w:ascii="宋体" w:hAnsi="宋体" w:hint="eastAsia"/>
          <w:sz w:val="28"/>
          <w:szCs w:val="28"/>
        </w:rPr>
        <w:t>奖学金的组织申请、初步评选等工作，对申请人进行测评计分</w:t>
      </w:r>
      <w:r>
        <w:rPr>
          <w:sz w:val="28"/>
          <w:szCs w:val="28"/>
        </w:rPr>
        <w:t>并排名</w:t>
      </w:r>
      <w:r>
        <w:rPr>
          <w:rFonts w:ascii="宋体" w:hAnsi="宋体" w:hint="eastAsia"/>
          <w:sz w:val="28"/>
          <w:szCs w:val="28"/>
        </w:rPr>
        <w:t>，</w:t>
      </w:r>
      <w:r w:rsidR="00CB66DF">
        <w:rPr>
          <w:rFonts w:ascii="宋体" w:hAnsi="宋体" w:hint="eastAsia"/>
          <w:sz w:val="28"/>
          <w:szCs w:val="28"/>
        </w:rPr>
        <w:lastRenderedPageBreak/>
        <w:t>确定</w:t>
      </w:r>
      <w:r>
        <w:rPr>
          <w:rFonts w:ascii="宋体" w:hAnsi="宋体" w:hint="eastAsia"/>
          <w:sz w:val="28"/>
          <w:szCs w:val="28"/>
        </w:rPr>
        <w:t>推荐名单，</w:t>
      </w:r>
      <w:r>
        <w:rPr>
          <w:sz w:val="28"/>
          <w:szCs w:val="28"/>
        </w:rPr>
        <w:t>公示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天无异议后报研究生工作部。</w:t>
      </w:r>
      <w:r>
        <w:rPr>
          <w:sz w:val="28"/>
          <w:szCs w:val="28"/>
        </w:rPr>
        <w:t xml:space="preserve"> </w:t>
      </w:r>
    </w:p>
    <w:p w:rsidR="0005015F" w:rsidRDefault="004B17B3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学校成立评审委员会，对</w:t>
      </w:r>
      <w:r>
        <w:rPr>
          <w:rFonts w:hint="eastAsia"/>
          <w:sz w:val="28"/>
          <w:szCs w:val="28"/>
        </w:rPr>
        <w:t>优秀奖学金</w:t>
      </w:r>
      <w:r>
        <w:rPr>
          <w:rFonts w:ascii="宋体" w:hAnsi="宋体" w:hint="eastAsia"/>
          <w:sz w:val="28"/>
          <w:szCs w:val="28"/>
        </w:rPr>
        <w:t>进行</w:t>
      </w:r>
      <w:r w:rsidR="00FC232E">
        <w:rPr>
          <w:rFonts w:ascii="宋体" w:hAnsi="宋体" w:hint="eastAsia"/>
          <w:sz w:val="28"/>
          <w:szCs w:val="28"/>
        </w:rPr>
        <w:t>评审评选工作进行</w:t>
      </w:r>
      <w:r>
        <w:rPr>
          <w:rFonts w:ascii="宋体" w:hAnsi="宋体" w:hint="eastAsia"/>
          <w:sz w:val="28"/>
          <w:szCs w:val="28"/>
        </w:rPr>
        <w:t>统筹领导、协调沟通和管理监督，裁决学生对评审结果的申诉。确定推荐上报名单。候选人推荐名单将进行两天的公示，公示无异议后学校给予发放优秀奖学金</w:t>
      </w:r>
      <w:r w:rsidR="005357BA">
        <w:rPr>
          <w:rFonts w:ascii="宋体" w:hAnsi="宋体" w:hint="eastAsia"/>
          <w:sz w:val="28"/>
          <w:szCs w:val="28"/>
        </w:rPr>
        <w:t>。</w:t>
      </w:r>
    </w:p>
    <w:p w:rsidR="00FC0665" w:rsidRDefault="004B17B3">
      <w:pPr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</w:t>
      </w:r>
      <w:r>
        <w:rPr>
          <w:rFonts w:hint="eastAsia"/>
          <w:sz w:val="28"/>
          <w:szCs w:val="28"/>
        </w:rPr>
        <w:t>优秀研究生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学校发布评优评奖通知，各学院根据学院具体情况制定本学院的评选实施细则；</w:t>
      </w:r>
    </w:p>
    <w:p w:rsidR="0005015F" w:rsidRDefault="004B17B3">
      <w:pPr>
        <w:spacing w:line="540" w:lineRule="exact"/>
        <w:jc w:val="left"/>
        <w:rPr>
          <w:rFonts w:ascii="黑体" w:eastAsia="黑体"/>
          <w:snapToGrid w:val="0"/>
          <w:kern w:val="0"/>
          <w:sz w:val="32"/>
          <w:szCs w:val="32"/>
        </w:rPr>
      </w:pPr>
      <w:r>
        <w:rPr>
          <w:rFonts w:hint="eastAsia"/>
          <w:sz w:val="28"/>
          <w:szCs w:val="28"/>
        </w:rPr>
        <w:t xml:space="preserve">    2.</w:t>
      </w:r>
      <w:r>
        <w:rPr>
          <w:sz w:val="28"/>
          <w:szCs w:val="28"/>
        </w:rPr>
        <w:t>研究生根据评选条件向所在学院提出申请，本人亲笔填写《</w:t>
      </w:r>
      <w:r w:rsidR="00EA3299" w:rsidRPr="00EA3299">
        <w:rPr>
          <w:rFonts w:hint="eastAsia"/>
          <w:sz w:val="28"/>
          <w:szCs w:val="28"/>
        </w:rPr>
        <w:t>农村学校教育硕士、教育管理、旅游管理、工商管理、公共管理等全日制硕士研究生推荐登记表</w:t>
      </w:r>
      <w:r>
        <w:rPr>
          <w:sz w:val="28"/>
          <w:szCs w:val="28"/>
        </w:rPr>
        <w:t>》（一式两份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A4</w:t>
      </w:r>
      <w:r>
        <w:rPr>
          <w:rFonts w:hint="eastAsia"/>
          <w:sz w:val="28"/>
          <w:szCs w:val="28"/>
        </w:rPr>
        <w:t>开纸，双面打印</w:t>
      </w:r>
      <w:r>
        <w:rPr>
          <w:sz w:val="28"/>
          <w:szCs w:val="28"/>
        </w:rPr>
        <w:t>）；</w:t>
      </w:r>
      <w:r>
        <w:rPr>
          <w:sz w:val="28"/>
          <w:szCs w:val="28"/>
        </w:rPr>
        <w:t xml:space="preserve"> 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FC0665">
        <w:rPr>
          <w:rFonts w:ascii="宋体" w:hAnsi="宋体" w:hint="eastAsia"/>
          <w:sz w:val="28"/>
          <w:szCs w:val="28"/>
        </w:rPr>
        <w:t>相关</w:t>
      </w:r>
      <w:r>
        <w:rPr>
          <w:rFonts w:ascii="宋体" w:hAnsi="宋体" w:hint="eastAsia"/>
          <w:sz w:val="28"/>
          <w:szCs w:val="28"/>
        </w:rPr>
        <w:t>学院成立评选委员会，由主要领导任主任委员、研究生导师、行政管理人员任委员，</w:t>
      </w:r>
      <w:r w:rsidR="006F7366">
        <w:rPr>
          <w:rFonts w:ascii="宋体" w:hAnsi="宋体" w:hint="eastAsia"/>
          <w:sz w:val="28"/>
          <w:szCs w:val="28"/>
        </w:rPr>
        <w:t>学生代表参与</w:t>
      </w:r>
      <w:r>
        <w:rPr>
          <w:rFonts w:ascii="宋体" w:hAnsi="宋体" w:hint="eastAsia"/>
          <w:sz w:val="28"/>
          <w:szCs w:val="28"/>
        </w:rPr>
        <w:t>负责</w:t>
      </w:r>
      <w:r w:rsidR="00FC0665">
        <w:rPr>
          <w:rFonts w:ascii="宋体" w:hAnsi="宋体" w:hint="eastAsia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学院</w:t>
      </w:r>
      <w:r w:rsidR="00FC0665">
        <w:rPr>
          <w:rFonts w:ascii="宋体" w:hAnsi="宋体" w:hint="eastAsia"/>
          <w:sz w:val="28"/>
          <w:szCs w:val="28"/>
        </w:rPr>
        <w:t>优秀</w:t>
      </w:r>
      <w:r>
        <w:rPr>
          <w:rFonts w:ascii="宋体" w:hAnsi="宋体" w:hint="eastAsia"/>
          <w:sz w:val="28"/>
          <w:szCs w:val="28"/>
        </w:rPr>
        <w:t>研究生组织申请、初步评选等工作，对申请人进行测评计分</w:t>
      </w:r>
      <w:r>
        <w:rPr>
          <w:sz w:val="28"/>
          <w:szCs w:val="28"/>
        </w:rPr>
        <w:t>并排名</w:t>
      </w:r>
      <w:r>
        <w:rPr>
          <w:rFonts w:ascii="宋体" w:hAnsi="宋体" w:hint="eastAsia"/>
          <w:sz w:val="28"/>
          <w:szCs w:val="28"/>
        </w:rPr>
        <w:t>，确定推荐名单，</w:t>
      </w:r>
      <w:r>
        <w:rPr>
          <w:sz w:val="28"/>
          <w:szCs w:val="28"/>
        </w:rPr>
        <w:t>公示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天无异议后报研究生工作部。</w:t>
      </w:r>
      <w:r>
        <w:rPr>
          <w:sz w:val="28"/>
          <w:szCs w:val="28"/>
        </w:rPr>
        <w:t xml:space="preserve"> 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学校成立评审委员会，对评选进行统筹领导、协调沟通和管理监督，裁决学生对评审结果的申诉。确定获奖名单。获奖候选人名单将进行两天的公示，公示无异议后给予发放奖状。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B46A2C">
        <w:rPr>
          <w:rFonts w:ascii="宋体" w:hAnsi="宋体" w:hint="eastAsia"/>
          <w:sz w:val="28"/>
          <w:szCs w:val="28"/>
        </w:rPr>
        <w:t>评</w:t>
      </w:r>
      <w:r>
        <w:rPr>
          <w:rFonts w:ascii="宋体" w:hAnsi="宋体" w:hint="eastAsia"/>
          <w:sz w:val="28"/>
          <w:szCs w:val="28"/>
        </w:rPr>
        <w:t>优评奖工作时间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（一）各学院完成初评，公示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天无异议后，于</w:t>
      </w: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B46A2C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日上午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点前将推荐名单上报至研究生管理办。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（二）学校</w:t>
      </w:r>
      <w:r>
        <w:rPr>
          <w:rFonts w:ascii="宋体" w:hAnsi="宋体" w:hint="eastAsia"/>
          <w:sz w:val="28"/>
          <w:szCs w:val="28"/>
        </w:rPr>
        <w:t>评审委员会根据学院推荐名单进行评审、鉴定和公示。公</w:t>
      </w:r>
      <w:r>
        <w:rPr>
          <w:rFonts w:hint="eastAsia"/>
          <w:sz w:val="28"/>
          <w:szCs w:val="28"/>
        </w:rPr>
        <w:t>示</w:t>
      </w:r>
      <w:r w:rsidR="008A052C">
        <w:rPr>
          <w:rFonts w:hint="eastAsia"/>
          <w:sz w:val="28"/>
          <w:szCs w:val="28"/>
        </w:rPr>
        <w:t>两</w:t>
      </w:r>
      <w:r>
        <w:rPr>
          <w:rFonts w:hint="eastAsia"/>
          <w:sz w:val="28"/>
          <w:szCs w:val="28"/>
        </w:rPr>
        <w:t>天无异议后，确定获奖名单。</w:t>
      </w:r>
    </w:p>
    <w:p w:rsidR="0005015F" w:rsidRDefault="004B17B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</w:t>
      </w:r>
      <w:r>
        <w:rPr>
          <w:rFonts w:hint="eastAsia"/>
          <w:sz w:val="28"/>
          <w:szCs w:val="28"/>
        </w:rPr>
        <w:t>五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研究生</w:t>
      </w:r>
      <w:r w:rsidR="00B46A2C">
        <w:rPr>
          <w:rFonts w:hint="eastAsia"/>
          <w:sz w:val="28"/>
          <w:szCs w:val="28"/>
        </w:rPr>
        <w:t>评优</w:t>
      </w:r>
      <w:r>
        <w:rPr>
          <w:sz w:val="28"/>
          <w:szCs w:val="28"/>
        </w:rPr>
        <w:t>评奖工作举报电话：</w:t>
      </w:r>
      <w:r>
        <w:rPr>
          <w:sz w:val="28"/>
          <w:szCs w:val="28"/>
        </w:rPr>
        <w:t>58</w:t>
      </w:r>
      <w:r>
        <w:rPr>
          <w:rFonts w:hint="eastAsia"/>
          <w:sz w:val="28"/>
          <w:szCs w:val="28"/>
        </w:rPr>
        <w:t>16572</w:t>
      </w:r>
    </w:p>
    <w:p w:rsidR="0005015F" w:rsidRDefault="004B17B3">
      <w:pPr>
        <w:ind w:firstLineChars="1600" w:firstLine="4480"/>
        <w:rPr>
          <w:sz w:val="28"/>
          <w:szCs w:val="28"/>
        </w:rPr>
      </w:pPr>
      <w:r>
        <w:rPr>
          <w:sz w:val="28"/>
          <w:szCs w:val="28"/>
        </w:rPr>
        <w:t>邮箱：</w:t>
      </w:r>
      <w:r>
        <w:rPr>
          <w:rFonts w:hint="eastAsia"/>
          <w:sz w:val="28"/>
          <w:szCs w:val="28"/>
        </w:rPr>
        <w:t>glbweidong@163.com</w:t>
      </w:r>
    </w:p>
    <w:p w:rsidR="0005015F" w:rsidRDefault="0005015F">
      <w:pPr>
        <w:ind w:firstLineChars="1600" w:firstLine="4480"/>
        <w:rPr>
          <w:sz w:val="28"/>
          <w:szCs w:val="28"/>
        </w:rPr>
      </w:pP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附件：</w:t>
      </w:r>
      <w:r>
        <w:rPr>
          <w:rFonts w:hint="eastAsia"/>
          <w:sz w:val="28"/>
          <w:szCs w:val="28"/>
        </w:rPr>
        <w:t>1.</w:t>
      </w:r>
      <w:r w:rsidR="00B46A2C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教育管理、旅游管理、工商管理、公共管理等全日制硕士研究生优秀奖学金申请审批表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2.</w:t>
      </w:r>
      <w:r w:rsidR="00B46A2C" w:rsidRPr="00B46A2C">
        <w:rPr>
          <w:rFonts w:hint="eastAsia"/>
          <w:sz w:val="28"/>
          <w:szCs w:val="28"/>
        </w:rPr>
        <w:t xml:space="preserve"> </w:t>
      </w:r>
      <w:r w:rsidR="00B46A2C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教育管理、旅游管理、工商管理、公共管理等全日制硕士研究生优秀研究生推荐登记表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3. </w:t>
      </w:r>
      <w:r w:rsidR="00B46A2C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教育管理、旅游管理、工商管理、公共管理等全日制硕士研究生优秀奖学金汇总表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4. </w:t>
      </w:r>
      <w:r w:rsidR="00B46A2C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教育管理、旅游管理、工商管理、公共管理等全日制硕士研究生优秀研究生推荐汇总表</w:t>
      </w:r>
      <w:r>
        <w:rPr>
          <w:rFonts w:hint="eastAsia"/>
          <w:sz w:val="28"/>
          <w:szCs w:val="28"/>
        </w:rPr>
        <w:t xml:space="preserve"> </w:t>
      </w:r>
    </w:p>
    <w:p w:rsidR="0005015F" w:rsidRDefault="004B17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5. </w:t>
      </w:r>
      <w:r w:rsidR="00B46A2C">
        <w:rPr>
          <w:rFonts w:hint="eastAsia"/>
          <w:sz w:val="28"/>
          <w:szCs w:val="28"/>
        </w:rPr>
        <w:t>农村学校教育硕士、</w:t>
      </w:r>
      <w:r>
        <w:rPr>
          <w:rFonts w:hint="eastAsia"/>
          <w:sz w:val="28"/>
          <w:szCs w:val="28"/>
        </w:rPr>
        <w:t>教育管理、旅游管理、工商管理、公共管理等全日制硕士研究生评优评奖指标</w:t>
      </w:r>
    </w:p>
    <w:p w:rsidR="00EE2F4D" w:rsidRDefault="00EE2F4D">
      <w:pPr>
        <w:ind w:firstLineChars="200" w:firstLine="560"/>
        <w:rPr>
          <w:sz w:val="28"/>
          <w:szCs w:val="28"/>
        </w:rPr>
      </w:pPr>
    </w:p>
    <w:p w:rsidR="0005015F" w:rsidRDefault="004B17B3">
      <w:pPr>
        <w:ind w:firstLineChars="2250" w:firstLine="6300"/>
        <w:rPr>
          <w:sz w:val="28"/>
          <w:szCs w:val="28"/>
        </w:rPr>
      </w:pPr>
      <w:r>
        <w:rPr>
          <w:sz w:val="28"/>
          <w:szCs w:val="28"/>
        </w:rPr>
        <w:t>研究生工作部</w:t>
      </w:r>
      <w:r>
        <w:rPr>
          <w:sz w:val="28"/>
          <w:szCs w:val="28"/>
        </w:rPr>
        <w:t xml:space="preserve"> </w:t>
      </w:r>
    </w:p>
    <w:p w:rsidR="0005015F" w:rsidRDefault="00EE2F4D">
      <w:pPr>
        <w:ind w:firstLineChars="2150" w:firstLine="6020"/>
        <w:rPr>
          <w:sz w:val="28"/>
          <w:szCs w:val="28"/>
        </w:rPr>
      </w:pP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16</w:t>
      </w:r>
      <w:r w:rsidR="004B17B3">
        <w:rPr>
          <w:rFonts w:hint="eastAsia"/>
          <w:sz w:val="28"/>
          <w:szCs w:val="28"/>
        </w:rPr>
        <w:t>日</w:t>
      </w:r>
    </w:p>
    <w:p w:rsidR="0005015F" w:rsidRDefault="0005015F"/>
    <w:sectPr w:rsidR="0005015F" w:rsidSect="000501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2D2" w:rsidRDefault="006732D2" w:rsidP="00D27F60">
      <w:r>
        <w:separator/>
      </w:r>
    </w:p>
  </w:endnote>
  <w:endnote w:type="continuationSeparator" w:id="1">
    <w:p w:rsidR="006732D2" w:rsidRDefault="006732D2" w:rsidP="00D27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2D2" w:rsidRDefault="006732D2" w:rsidP="00D27F60">
      <w:r>
        <w:separator/>
      </w:r>
    </w:p>
  </w:footnote>
  <w:footnote w:type="continuationSeparator" w:id="1">
    <w:p w:rsidR="006732D2" w:rsidRDefault="006732D2" w:rsidP="00D27F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001D"/>
    <w:rsid w:val="00001365"/>
    <w:rsid w:val="00007164"/>
    <w:rsid w:val="0001556A"/>
    <w:rsid w:val="00021E03"/>
    <w:rsid w:val="00026B02"/>
    <w:rsid w:val="00027E7E"/>
    <w:rsid w:val="0005015F"/>
    <w:rsid w:val="00063C46"/>
    <w:rsid w:val="000923DF"/>
    <w:rsid w:val="000A263A"/>
    <w:rsid w:val="000C1D48"/>
    <w:rsid w:val="000D56AD"/>
    <w:rsid w:val="000E3B4B"/>
    <w:rsid w:val="00102794"/>
    <w:rsid w:val="0011578C"/>
    <w:rsid w:val="00130195"/>
    <w:rsid w:val="0014191B"/>
    <w:rsid w:val="001439BA"/>
    <w:rsid w:val="00177806"/>
    <w:rsid w:val="001832EC"/>
    <w:rsid w:val="0018673A"/>
    <w:rsid w:val="001A4594"/>
    <w:rsid w:val="001A5686"/>
    <w:rsid w:val="001B4FCA"/>
    <w:rsid w:val="001C3744"/>
    <w:rsid w:val="001C62E3"/>
    <w:rsid w:val="001F4402"/>
    <w:rsid w:val="00211BD0"/>
    <w:rsid w:val="0024496C"/>
    <w:rsid w:val="00257ADA"/>
    <w:rsid w:val="002633A6"/>
    <w:rsid w:val="0028052A"/>
    <w:rsid w:val="00286C8B"/>
    <w:rsid w:val="002D276C"/>
    <w:rsid w:val="002E0F93"/>
    <w:rsid w:val="00317D08"/>
    <w:rsid w:val="003342A1"/>
    <w:rsid w:val="003576B3"/>
    <w:rsid w:val="003845FD"/>
    <w:rsid w:val="00391207"/>
    <w:rsid w:val="00391389"/>
    <w:rsid w:val="003943C5"/>
    <w:rsid w:val="003B246F"/>
    <w:rsid w:val="003B4EF4"/>
    <w:rsid w:val="003E4959"/>
    <w:rsid w:val="00401BA9"/>
    <w:rsid w:val="004052A1"/>
    <w:rsid w:val="0041001D"/>
    <w:rsid w:val="00417833"/>
    <w:rsid w:val="00426F05"/>
    <w:rsid w:val="0045549F"/>
    <w:rsid w:val="0047463A"/>
    <w:rsid w:val="00494DEA"/>
    <w:rsid w:val="004B17B3"/>
    <w:rsid w:val="004B5D6A"/>
    <w:rsid w:val="004B61D1"/>
    <w:rsid w:val="004D59D0"/>
    <w:rsid w:val="004E1AD3"/>
    <w:rsid w:val="00500A1A"/>
    <w:rsid w:val="00502478"/>
    <w:rsid w:val="00523F8B"/>
    <w:rsid w:val="005264D4"/>
    <w:rsid w:val="00531234"/>
    <w:rsid w:val="005357BA"/>
    <w:rsid w:val="00535CE4"/>
    <w:rsid w:val="00557D69"/>
    <w:rsid w:val="00586DD2"/>
    <w:rsid w:val="005912FD"/>
    <w:rsid w:val="00596D40"/>
    <w:rsid w:val="005B50F4"/>
    <w:rsid w:val="005F5172"/>
    <w:rsid w:val="005F560F"/>
    <w:rsid w:val="006323A9"/>
    <w:rsid w:val="006732D2"/>
    <w:rsid w:val="006A26A3"/>
    <w:rsid w:val="006A3DBB"/>
    <w:rsid w:val="006A4AD8"/>
    <w:rsid w:val="006A6BB2"/>
    <w:rsid w:val="006B48BD"/>
    <w:rsid w:val="006D1077"/>
    <w:rsid w:val="006E0572"/>
    <w:rsid w:val="006E61E3"/>
    <w:rsid w:val="006F7366"/>
    <w:rsid w:val="0070079A"/>
    <w:rsid w:val="00706C67"/>
    <w:rsid w:val="00717054"/>
    <w:rsid w:val="0073723A"/>
    <w:rsid w:val="0074015C"/>
    <w:rsid w:val="00777EE5"/>
    <w:rsid w:val="007B0BBC"/>
    <w:rsid w:val="007C2237"/>
    <w:rsid w:val="007D6438"/>
    <w:rsid w:val="007E1B56"/>
    <w:rsid w:val="00844272"/>
    <w:rsid w:val="00862FBE"/>
    <w:rsid w:val="00865BCB"/>
    <w:rsid w:val="00865CE7"/>
    <w:rsid w:val="0087669C"/>
    <w:rsid w:val="00880B1D"/>
    <w:rsid w:val="008A052C"/>
    <w:rsid w:val="008F451D"/>
    <w:rsid w:val="008F56ED"/>
    <w:rsid w:val="009131FE"/>
    <w:rsid w:val="00926ABC"/>
    <w:rsid w:val="0094643F"/>
    <w:rsid w:val="00984FF7"/>
    <w:rsid w:val="009C1C96"/>
    <w:rsid w:val="00A02312"/>
    <w:rsid w:val="00A047C4"/>
    <w:rsid w:val="00A16568"/>
    <w:rsid w:val="00A20640"/>
    <w:rsid w:val="00A3225C"/>
    <w:rsid w:val="00A4171A"/>
    <w:rsid w:val="00A50B6D"/>
    <w:rsid w:val="00A52C1B"/>
    <w:rsid w:val="00A83EA1"/>
    <w:rsid w:val="00A93D52"/>
    <w:rsid w:val="00A9427C"/>
    <w:rsid w:val="00AA6845"/>
    <w:rsid w:val="00AC3BBF"/>
    <w:rsid w:val="00AE7AC4"/>
    <w:rsid w:val="00AF2068"/>
    <w:rsid w:val="00AF6BC4"/>
    <w:rsid w:val="00B00660"/>
    <w:rsid w:val="00B357BE"/>
    <w:rsid w:val="00B40EEC"/>
    <w:rsid w:val="00B46A2C"/>
    <w:rsid w:val="00B573B0"/>
    <w:rsid w:val="00B8006E"/>
    <w:rsid w:val="00BA6DB9"/>
    <w:rsid w:val="00BC0524"/>
    <w:rsid w:val="00BE65C3"/>
    <w:rsid w:val="00C01599"/>
    <w:rsid w:val="00C041DB"/>
    <w:rsid w:val="00C0526B"/>
    <w:rsid w:val="00C079D6"/>
    <w:rsid w:val="00C2723E"/>
    <w:rsid w:val="00C31BFA"/>
    <w:rsid w:val="00C34CAA"/>
    <w:rsid w:val="00C40E00"/>
    <w:rsid w:val="00C81DCA"/>
    <w:rsid w:val="00C84D0F"/>
    <w:rsid w:val="00CB66DF"/>
    <w:rsid w:val="00CF441F"/>
    <w:rsid w:val="00D060A5"/>
    <w:rsid w:val="00D129EB"/>
    <w:rsid w:val="00D27155"/>
    <w:rsid w:val="00D27F60"/>
    <w:rsid w:val="00D520B0"/>
    <w:rsid w:val="00D60C8C"/>
    <w:rsid w:val="00D6404E"/>
    <w:rsid w:val="00D7681F"/>
    <w:rsid w:val="00DF376D"/>
    <w:rsid w:val="00E04157"/>
    <w:rsid w:val="00E35BDD"/>
    <w:rsid w:val="00E37AB0"/>
    <w:rsid w:val="00E53859"/>
    <w:rsid w:val="00E85890"/>
    <w:rsid w:val="00E9474C"/>
    <w:rsid w:val="00EA3299"/>
    <w:rsid w:val="00EB0E20"/>
    <w:rsid w:val="00EC45C0"/>
    <w:rsid w:val="00EE2F4D"/>
    <w:rsid w:val="00F35344"/>
    <w:rsid w:val="00F45E46"/>
    <w:rsid w:val="00F6797A"/>
    <w:rsid w:val="00F74102"/>
    <w:rsid w:val="00F74CB7"/>
    <w:rsid w:val="00F9181A"/>
    <w:rsid w:val="00FB59EF"/>
    <w:rsid w:val="00FC0665"/>
    <w:rsid w:val="00FC232E"/>
    <w:rsid w:val="00FC4317"/>
    <w:rsid w:val="00FF3FCD"/>
    <w:rsid w:val="00FF5098"/>
    <w:rsid w:val="0364199E"/>
    <w:rsid w:val="17843588"/>
    <w:rsid w:val="1F0274EC"/>
    <w:rsid w:val="3E091B54"/>
    <w:rsid w:val="5887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15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05015F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05015F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05015F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0501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050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Normal (Web)"/>
    <w:basedOn w:val="a"/>
    <w:uiPriority w:val="99"/>
    <w:qFormat/>
    <w:rsid w:val="000501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annotation reference"/>
    <w:basedOn w:val="a0"/>
    <w:uiPriority w:val="99"/>
    <w:unhideWhenUsed/>
    <w:qFormat/>
    <w:rsid w:val="0005015F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semiHidden/>
    <w:qFormat/>
    <w:rsid w:val="0005015F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rsid w:val="0005015F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rsid w:val="0005015F"/>
    <w:rPr>
      <w:rFonts w:ascii="Times New Roman" w:eastAsia="宋体" w:hAnsi="Times New Roman" w:cs="Times New Roman"/>
      <w:szCs w:val="24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05015F"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0501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337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100</cp:revision>
  <cp:lastPrinted>2015-10-26T09:15:00Z</cp:lastPrinted>
  <dcterms:created xsi:type="dcterms:W3CDTF">2015-10-08T09:57:00Z</dcterms:created>
  <dcterms:modified xsi:type="dcterms:W3CDTF">2015-11-18T08:21:00Z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