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hint="eastAsia" w:ascii="宋体" w:hAnsi="宋体" w:eastAsia="宋体" w:cs="宋体"/>
          <w:b/>
          <w:bCs/>
          <w:sz w:val="36"/>
          <w:szCs w:val="36"/>
        </w:rPr>
      </w:pPr>
      <w:r>
        <w:rPr>
          <w:rFonts w:hint="eastAsia" w:ascii="宋体" w:hAnsi="宋体" w:eastAsia="宋体" w:cs="宋体"/>
          <w:b/>
          <w:bCs/>
          <w:sz w:val="36"/>
          <w:szCs w:val="36"/>
        </w:rPr>
        <w:t>关于开展2024-2027年广西师范大学学科建设项目</w:t>
      </w:r>
    </w:p>
    <w:p>
      <w:pPr>
        <w:spacing w:line="360" w:lineRule="auto"/>
        <w:jc w:val="center"/>
        <w:rPr>
          <w:rFonts w:hint="eastAsia" w:ascii="宋体" w:hAnsi="宋体" w:eastAsia="宋体" w:cs="宋体"/>
          <w:b/>
          <w:bCs/>
          <w:sz w:val="36"/>
          <w:szCs w:val="36"/>
        </w:rPr>
      </w:pPr>
      <w:r>
        <w:rPr>
          <w:rFonts w:hint="eastAsia" w:ascii="宋体" w:hAnsi="宋体" w:eastAsia="宋体" w:cs="宋体"/>
          <w:b/>
          <w:bCs/>
          <w:sz w:val="36"/>
          <w:szCs w:val="36"/>
        </w:rPr>
        <w:t>申报工作的通知</w:t>
      </w:r>
    </w:p>
    <w:p>
      <w:pPr>
        <w:pStyle w:val="2"/>
        <w:spacing w:line="360" w:lineRule="auto"/>
        <w:ind w:firstLine="640"/>
        <w:rPr>
          <w:sz w:val="32"/>
          <w:szCs w:val="32"/>
        </w:rPr>
      </w:pPr>
    </w:p>
    <w:p>
      <w:pPr>
        <w:spacing w:line="360" w:lineRule="auto"/>
        <w:rPr>
          <w:rFonts w:hint="eastAsia" w:ascii="宋体" w:hAnsi="宋体" w:eastAsia="宋体" w:cs="宋体"/>
          <w:sz w:val="32"/>
          <w:szCs w:val="32"/>
        </w:rPr>
      </w:pPr>
      <w:r>
        <w:rPr>
          <w:rFonts w:hint="eastAsia" w:ascii="宋体" w:hAnsi="宋体" w:eastAsia="宋体" w:cs="宋体"/>
          <w:sz w:val="32"/>
          <w:szCs w:val="32"/>
        </w:rPr>
        <w:t>各相关单位：</w:t>
      </w:r>
    </w:p>
    <w:p>
      <w:pPr>
        <w:spacing w:line="360" w:lineRule="auto"/>
        <w:ind w:firstLine="640" w:firstLineChars="200"/>
        <w:rPr>
          <w:rFonts w:hint="eastAsia" w:ascii="宋体" w:hAnsi="宋体" w:eastAsia="宋体" w:cs="宋体"/>
          <w:sz w:val="32"/>
          <w:szCs w:val="32"/>
        </w:rPr>
      </w:pPr>
      <w:r>
        <w:rPr>
          <w:rFonts w:hint="eastAsia" w:ascii="宋体" w:hAnsi="宋体" w:eastAsia="宋体" w:cs="宋体"/>
          <w:sz w:val="32"/>
          <w:szCs w:val="32"/>
        </w:rPr>
        <w:t>根据《广西师范大学学科攀登计划（2024-2027）》（师政〔2024〕3号）文件精神，按照《广西师范大学学科建设项目管理办法（试行）（师政教学〔2024〕122号）》《广西师范大学学科建设项目经费管理办法（试行）（师政教学〔2024〕124号）》等相关通知要求，为加快推进我校学科发展提档升级，强化项目建设的目标导向和任务导向，结合学校实际，现开展2024-2027年广西师范大学学科建设项目申报工作。有关事项通知如下：</w:t>
      </w:r>
    </w:p>
    <w:p>
      <w:pPr>
        <w:spacing w:line="360" w:lineRule="auto"/>
        <w:ind w:firstLine="641" w:firstLineChars="200"/>
        <w:rPr>
          <w:rFonts w:hint="eastAsia" w:ascii="宋体" w:hAnsi="宋体" w:eastAsia="宋体" w:cs="宋体"/>
          <w:b/>
          <w:bCs/>
          <w:sz w:val="32"/>
          <w:szCs w:val="32"/>
        </w:rPr>
      </w:pPr>
      <w:r>
        <w:rPr>
          <w:rFonts w:hint="eastAsia" w:ascii="宋体" w:hAnsi="宋体" w:eastAsia="宋体" w:cs="宋体"/>
          <w:b/>
          <w:bCs/>
          <w:sz w:val="32"/>
          <w:szCs w:val="32"/>
        </w:rPr>
        <w:t>一、申报条件</w:t>
      </w:r>
    </w:p>
    <w:p>
      <w:pPr>
        <w:spacing w:line="360" w:lineRule="auto"/>
        <w:ind w:firstLine="640" w:firstLineChars="200"/>
        <w:rPr>
          <w:rFonts w:hint="eastAsia" w:ascii="宋体" w:hAnsi="宋体" w:eastAsia="宋体" w:cs="宋体"/>
          <w:sz w:val="32"/>
          <w:szCs w:val="32"/>
        </w:rPr>
      </w:pPr>
      <w:r>
        <w:rPr>
          <w:rFonts w:hint="eastAsia" w:ascii="宋体" w:hAnsi="宋体" w:eastAsia="宋体" w:cs="宋体"/>
          <w:sz w:val="32"/>
          <w:szCs w:val="32"/>
        </w:rPr>
        <w:t>2024-2027年学科建设项目包括高峰学科建设项目、高原学科建设项目和潜力学科建设项目。</w:t>
      </w:r>
    </w:p>
    <w:p>
      <w:pPr>
        <w:spacing w:line="360" w:lineRule="auto"/>
        <w:ind w:firstLine="640" w:firstLineChars="200"/>
        <w:rPr>
          <w:rFonts w:hint="eastAsia" w:ascii="宋体" w:hAnsi="宋体" w:eastAsia="宋体" w:cs="宋体"/>
          <w:sz w:val="32"/>
          <w:szCs w:val="32"/>
        </w:rPr>
      </w:pPr>
      <w:r>
        <w:rPr>
          <w:rFonts w:hint="eastAsia" w:ascii="宋体" w:hAnsi="宋体" w:eastAsia="宋体" w:cs="宋体"/>
          <w:sz w:val="32"/>
          <w:szCs w:val="32"/>
        </w:rPr>
        <w:t>1.高峰学科建设项目申报条件：上一轮学科评估结果为</w:t>
      </w:r>
      <w:r>
        <w:rPr>
          <w:rFonts w:ascii="宋体" w:hAnsi="宋体" w:eastAsia="宋体" w:cs="宋体"/>
          <w:sz w:val="32"/>
          <w:szCs w:val="32"/>
        </w:rPr>
        <w:t>B+</w:t>
      </w:r>
      <w:r>
        <w:rPr>
          <w:rFonts w:hint="eastAsia" w:ascii="宋体" w:hAnsi="宋体" w:eastAsia="宋体" w:cs="宋体"/>
          <w:sz w:val="32"/>
          <w:szCs w:val="32"/>
        </w:rPr>
        <w:t>档或具备发展为</w:t>
      </w:r>
      <w:r>
        <w:rPr>
          <w:rFonts w:ascii="宋体" w:hAnsi="宋体" w:eastAsia="宋体" w:cs="宋体"/>
          <w:sz w:val="32"/>
          <w:szCs w:val="32"/>
        </w:rPr>
        <w:t>B+</w:t>
      </w:r>
      <w:r>
        <w:rPr>
          <w:rFonts w:hint="eastAsia" w:ascii="宋体" w:hAnsi="宋体" w:eastAsia="宋体" w:cs="宋体"/>
          <w:sz w:val="32"/>
          <w:szCs w:val="32"/>
        </w:rPr>
        <w:t>档潜力的学科；或学科建设水平已经达到广西一流学科</w:t>
      </w:r>
      <w:r>
        <w:rPr>
          <w:rFonts w:ascii="宋体" w:hAnsi="宋体" w:eastAsia="宋体" w:cs="宋体"/>
          <w:sz w:val="32"/>
          <w:szCs w:val="32"/>
        </w:rPr>
        <w:t>A</w:t>
      </w:r>
      <w:r>
        <w:rPr>
          <w:rFonts w:hint="eastAsia" w:ascii="宋体" w:hAnsi="宋体" w:eastAsia="宋体" w:cs="宋体"/>
          <w:sz w:val="32"/>
          <w:szCs w:val="32"/>
        </w:rPr>
        <w:t>档；</w:t>
      </w:r>
    </w:p>
    <w:p>
      <w:pPr>
        <w:spacing w:line="360" w:lineRule="auto"/>
        <w:ind w:firstLine="640" w:firstLineChars="200"/>
        <w:rPr>
          <w:rFonts w:hint="eastAsia" w:ascii="宋体" w:hAnsi="宋体" w:eastAsia="宋体" w:cs="宋体"/>
          <w:sz w:val="32"/>
          <w:szCs w:val="32"/>
        </w:rPr>
      </w:pPr>
      <w:r>
        <w:rPr>
          <w:rFonts w:hint="eastAsia" w:ascii="宋体" w:hAnsi="宋体" w:eastAsia="宋体" w:cs="宋体"/>
          <w:sz w:val="32"/>
          <w:szCs w:val="32"/>
        </w:rPr>
        <w:t>2.高原学科建设项目申报条件：已取得博士点授权的学科，学科基础扎实、建设成效突出，学科建设水平已经达到广西一流学科</w:t>
      </w:r>
      <w:r>
        <w:rPr>
          <w:rFonts w:ascii="宋体" w:hAnsi="宋体" w:eastAsia="宋体" w:cs="宋体"/>
          <w:sz w:val="32"/>
          <w:szCs w:val="32"/>
        </w:rPr>
        <w:t>B</w:t>
      </w:r>
      <w:r>
        <w:rPr>
          <w:rFonts w:hint="eastAsia" w:ascii="宋体" w:hAnsi="宋体" w:eastAsia="宋体" w:cs="宋体"/>
          <w:sz w:val="32"/>
          <w:szCs w:val="32"/>
        </w:rPr>
        <w:t>档；</w:t>
      </w:r>
    </w:p>
    <w:p>
      <w:pPr>
        <w:spacing w:line="360" w:lineRule="auto"/>
        <w:ind w:firstLine="640" w:firstLineChars="200"/>
        <w:rPr>
          <w:rFonts w:hint="eastAsia" w:ascii="宋体" w:hAnsi="宋体" w:eastAsia="宋体" w:cs="宋体"/>
          <w:b/>
          <w:bCs/>
          <w:sz w:val="32"/>
          <w:szCs w:val="32"/>
        </w:rPr>
      </w:pPr>
      <w:r>
        <w:rPr>
          <w:rFonts w:hint="eastAsia" w:ascii="宋体" w:hAnsi="宋体" w:eastAsia="宋体" w:cs="宋体"/>
          <w:sz w:val="32"/>
          <w:szCs w:val="32"/>
        </w:rPr>
        <w:t>3.潜力学科建设项目申报条件：力争新增为博士学位授权一级学科点或博士专业学位授权点的学科，学科建设水平已经满足《新增博士硕士学位授权审核申请基本条件》。</w:t>
      </w:r>
    </w:p>
    <w:p>
      <w:pPr>
        <w:spacing w:line="360" w:lineRule="auto"/>
        <w:ind w:firstLine="641" w:firstLineChars="200"/>
        <w:rPr>
          <w:rFonts w:hint="eastAsia" w:ascii="宋体" w:hAnsi="宋体" w:eastAsia="宋体" w:cs="宋体"/>
          <w:b/>
          <w:bCs/>
          <w:sz w:val="32"/>
          <w:szCs w:val="32"/>
        </w:rPr>
      </w:pPr>
      <w:r>
        <w:rPr>
          <w:rFonts w:hint="eastAsia" w:ascii="宋体" w:hAnsi="宋体" w:eastAsia="宋体" w:cs="宋体"/>
          <w:b/>
          <w:bCs/>
          <w:sz w:val="32"/>
          <w:szCs w:val="32"/>
        </w:rPr>
        <w:t>二、申报要求</w:t>
      </w:r>
    </w:p>
    <w:p>
      <w:pPr>
        <w:spacing w:line="360" w:lineRule="auto"/>
        <w:ind w:firstLine="640" w:firstLineChars="200"/>
        <w:rPr>
          <w:rFonts w:hint="eastAsia" w:ascii="宋体" w:hAnsi="宋体" w:eastAsia="宋体" w:cs="宋体"/>
          <w:sz w:val="32"/>
          <w:szCs w:val="32"/>
        </w:rPr>
      </w:pPr>
      <w:r>
        <w:rPr>
          <w:rFonts w:hint="eastAsia" w:ascii="宋体" w:hAnsi="宋体" w:eastAsia="宋体" w:cs="宋体"/>
          <w:sz w:val="32"/>
          <w:szCs w:val="32"/>
        </w:rPr>
        <w:t>1.学院（部）要结合各自学科发展实际情况，认真分析申报学科的总体水平和发展潜力，对标高峰学科、高原学科和潜力学科建设层次和建设目标要求，经学院（部）学科发展战略咨询委员会论证后报研究生院。原则上，学科带头人只能承担一项学科建设项目。</w:t>
      </w:r>
    </w:p>
    <w:p>
      <w:pPr>
        <w:spacing w:line="360" w:lineRule="auto"/>
        <w:ind w:firstLine="640" w:firstLineChars="200"/>
        <w:rPr>
          <w:rFonts w:hint="eastAsia" w:ascii="宋体" w:hAnsi="宋体" w:eastAsia="宋体" w:cs="宋体"/>
          <w:sz w:val="32"/>
          <w:szCs w:val="32"/>
        </w:rPr>
      </w:pPr>
      <w:r>
        <w:rPr>
          <w:rFonts w:hint="eastAsia" w:ascii="宋体" w:hAnsi="宋体" w:eastAsia="宋体" w:cs="宋体"/>
          <w:sz w:val="32"/>
          <w:szCs w:val="32"/>
        </w:rPr>
        <w:t>2.各学院（部）要高度重视、精心组织申报工作，对申报材料严格把关，确保材料客观真实。多个单位共建的学科建设项目，须明确主建单位、参加单位和学科带头人。</w:t>
      </w:r>
    </w:p>
    <w:p>
      <w:pPr>
        <w:spacing w:line="360" w:lineRule="auto"/>
        <w:ind w:firstLine="640" w:firstLineChars="200"/>
        <w:rPr>
          <w:rFonts w:hint="eastAsia" w:ascii="宋体" w:hAnsi="宋体" w:eastAsia="宋体" w:cs="宋体"/>
          <w:sz w:val="32"/>
          <w:szCs w:val="32"/>
        </w:rPr>
      </w:pPr>
      <w:r>
        <w:rPr>
          <w:rFonts w:hint="eastAsia" w:ascii="宋体" w:hAnsi="宋体" w:eastAsia="宋体" w:cs="宋体"/>
          <w:sz w:val="32"/>
          <w:szCs w:val="32"/>
        </w:rPr>
        <w:t>3.高峰学科建设项目拟资助经费为150万元/年，高原学科建设项目拟资助经费为120万元/年，潜力学科建设项目拟资助经费为100万元/年。学科建设项目严格按照项目经费管理办法进行管理。</w:t>
      </w:r>
    </w:p>
    <w:p>
      <w:pPr>
        <w:spacing w:line="360" w:lineRule="auto"/>
        <w:ind w:firstLine="640" w:firstLineChars="200"/>
        <w:rPr>
          <w:rFonts w:hint="eastAsia" w:ascii="宋体" w:hAnsi="宋体" w:eastAsia="宋体" w:cs="宋体"/>
          <w:sz w:val="32"/>
          <w:szCs w:val="32"/>
        </w:rPr>
      </w:pPr>
      <w:r>
        <w:rPr>
          <w:rFonts w:hint="eastAsia" w:ascii="宋体" w:hAnsi="宋体" w:eastAsia="宋体" w:cs="宋体"/>
          <w:sz w:val="32"/>
          <w:szCs w:val="32"/>
        </w:rPr>
        <w:t>4.根据学科建设项目管理办法，学科建设项目经费分为保障性经费、竞争性经费和激励性经费三个部分。保障性经费占比</w:t>
      </w:r>
      <w:r>
        <w:rPr>
          <w:rFonts w:ascii="宋体" w:hAnsi="宋体" w:eastAsia="宋体" w:cs="宋体"/>
          <w:sz w:val="32"/>
          <w:szCs w:val="32"/>
        </w:rPr>
        <w:t>60%</w:t>
      </w:r>
      <w:r>
        <w:rPr>
          <w:rFonts w:hint="eastAsia" w:ascii="宋体" w:hAnsi="宋体" w:eastAsia="宋体" w:cs="宋体"/>
          <w:sz w:val="32"/>
          <w:szCs w:val="32"/>
        </w:rPr>
        <w:t>，主要用于保障支持各学科建设项目方案的实施，依据学科所属建设层次进行配置，按照“长期规划、稳定支持、年度实施、动态调整”的方式进行。竞争性经费占比</w:t>
      </w:r>
      <w:r>
        <w:rPr>
          <w:rFonts w:ascii="宋体" w:hAnsi="宋体" w:eastAsia="宋体" w:cs="宋体"/>
          <w:sz w:val="32"/>
          <w:szCs w:val="32"/>
        </w:rPr>
        <w:t>30%</w:t>
      </w:r>
      <w:r>
        <w:rPr>
          <w:rFonts w:hint="eastAsia" w:ascii="宋体" w:hAnsi="宋体" w:eastAsia="宋体" w:cs="宋体"/>
          <w:sz w:val="32"/>
          <w:szCs w:val="32"/>
        </w:rPr>
        <w:t>，主要用于培育大幅提升学科水平的标志性或稀缺性成果，采取竞争性方式配置。激励性经费占比</w:t>
      </w:r>
      <w:r>
        <w:rPr>
          <w:rFonts w:ascii="宋体" w:hAnsi="宋体" w:eastAsia="宋体" w:cs="宋体"/>
          <w:sz w:val="32"/>
          <w:szCs w:val="32"/>
        </w:rPr>
        <w:t>10%</w:t>
      </w:r>
      <w:r>
        <w:rPr>
          <w:rFonts w:hint="eastAsia" w:ascii="宋体" w:hAnsi="宋体" w:eastAsia="宋体" w:cs="宋体"/>
          <w:sz w:val="32"/>
          <w:szCs w:val="32"/>
        </w:rPr>
        <w:t>，主要用于奖励项目建设中期，学科建设取得突出成效、学科水平大幅提升的学科。</w:t>
      </w:r>
    </w:p>
    <w:p>
      <w:pPr>
        <w:spacing w:line="360" w:lineRule="auto"/>
        <w:ind w:firstLine="641" w:firstLineChars="200"/>
        <w:rPr>
          <w:rFonts w:hint="eastAsia" w:ascii="宋体" w:hAnsi="宋体" w:eastAsia="宋体" w:cs="宋体"/>
          <w:b/>
          <w:bCs/>
          <w:sz w:val="32"/>
          <w:szCs w:val="32"/>
        </w:rPr>
      </w:pPr>
      <w:r>
        <w:rPr>
          <w:rFonts w:hint="eastAsia" w:ascii="宋体" w:hAnsi="宋体" w:eastAsia="宋体" w:cs="宋体"/>
          <w:b/>
          <w:bCs/>
          <w:sz w:val="32"/>
          <w:szCs w:val="32"/>
        </w:rPr>
        <w:t>三、建设目标</w:t>
      </w:r>
    </w:p>
    <w:p>
      <w:pPr>
        <w:spacing w:line="360" w:lineRule="auto"/>
        <w:ind w:firstLine="640" w:firstLineChars="200"/>
        <w:rPr>
          <w:rFonts w:hint="eastAsia" w:ascii="宋体" w:hAnsi="宋体" w:eastAsia="宋体" w:cs="宋体"/>
          <w:sz w:val="32"/>
          <w:szCs w:val="32"/>
        </w:rPr>
      </w:pPr>
      <w:r>
        <w:rPr>
          <w:rFonts w:hint="eastAsia" w:ascii="宋体" w:hAnsi="宋体" w:eastAsia="宋体" w:cs="宋体"/>
          <w:sz w:val="32"/>
          <w:szCs w:val="32"/>
        </w:rPr>
        <w:t>1.高峰学科建设项目到2027年达到以下目标中的四个：</w:t>
      </w:r>
    </w:p>
    <w:p>
      <w:pPr>
        <w:spacing w:line="360" w:lineRule="auto"/>
        <w:ind w:firstLine="640" w:firstLineChars="200"/>
        <w:rPr>
          <w:rFonts w:hint="eastAsia" w:ascii="宋体" w:hAnsi="宋体" w:eastAsia="宋体" w:cs="宋体"/>
          <w:sz w:val="32"/>
          <w:szCs w:val="32"/>
        </w:rPr>
      </w:pPr>
      <w:r>
        <w:rPr>
          <w:rFonts w:hint="eastAsia" w:ascii="宋体" w:hAnsi="宋体" w:eastAsia="宋体" w:cs="宋体"/>
          <w:sz w:val="32"/>
          <w:szCs w:val="32"/>
        </w:rPr>
        <w:t>（1）学科新增进入ESI前1‰；</w:t>
      </w:r>
    </w:p>
    <w:p>
      <w:pPr>
        <w:spacing w:line="360" w:lineRule="auto"/>
        <w:ind w:firstLine="640" w:firstLineChars="200"/>
        <w:rPr>
          <w:rFonts w:hint="eastAsia" w:ascii="宋体" w:hAnsi="宋体" w:eastAsia="宋体" w:cs="宋体"/>
          <w:sz w:val="32"/>
          <w:szCs w:val="32"/>
        </w:rPr>
      </w:pPr>
      <w:r>
        <w:rPr>
          <w:rFonts w:hint="eastAsia" w:ascii="宋体" w:hAnsi="宋体" w:eastAsia="宋体" w:cs="宋体"/>
          <w:sz w:val="32"/>
          <w:szCs w:val="32"/>
        </w:rPr>
        <w:t>（2）人文社科类学科新增A2类及以上科研项目3项，自然科学类学科新增A3类及以上科研项目3项；</w:t>
      </w:r>
    </w:p>
    <w:p>
      <w:pPr>
        <w:spacing w:line="360" w:lineRule="auto"/>
        <w:ind w:firstLine="640" w:firstLineChars="200"/>
        <w:rPr>
          <w:rFonts w:hint="eastAsia" w:ascii="宋体" w:hAnsi="宋体" w:eastAsia="宋体" w:cs="宋体"/>
          <w:sz w:val="32"/>
          <w:szCs w:val="32"/>
        </w:rPr>
      </w:pPr>
      <w:r>
        <w:rPr>
          <w:rFonts w:hint="eastAsia" w:ascii="宋体" w:hAnsi="宋体" w:eastAsia="宋体" w:cs="宋体"/>
          <w:sz w:val="32"/>
          <w:szCs w:val="32"/>
        </w:rPr>
        <w:t>（3）新增T类科研成果1项，或A类科研成果8项；</w:t>
      </w:r>
    </w:p>
    <w:p>
      <w:pPr>
        <w:spacing w:line="360" w:lineRule="auto"/>
        <w:ind w:firstLine="640" w:firstLineChars="200"/>
        <w:rPr>
          <w:rFonts w:hint="eastAsia" w:ascii="宋体" w:hAnsi="宋体" w:eastAsia="宋体" w:cs="宋体"/>
          <w:sz w:val="32"/>
          <w:szCs w:val="32"/>
        </w:rPr>
      </w:pPr>
      <w:r>
        <w:rPr>
          <w:rFonts w:hint="eastAsia" w:ascii="宋体" w:hAnsi="宋体" w:eastAsia="宋体" w:cs="宋体"/>
          <w:sz w:val="32"/>
          <w:szCs w:val="32"/>
        </w:rPr>
        <w:t>（4）新增T类科研奖项1项，或A类科研奖项3项；</w:t>
      </w:r>
    </w:p>
    <w:p>
      <w:pPr>
        <w:spacing w:line="360" w:lineRule="auto"/>
        <w:ind w:firstLine="640" w:firstLineChars="200"/>
        <w:rPr>
          <w:rFonts w:hint="eastAsia" w:ascii="宋体" w:hAnsi="宋体" w:eastAsia="宋体" w:cs="宋体"/>
          <w:sz w:val="32"/>
          <w:szCs w:val="32"/>
        </w:rPr>
      </w:pPr>
      <w:r>
        <w:rPr>
          <w:rFonts w:hint="eastAsia" w:ascii="宋体" w:hAnsi="宋体" w:eastAsia="宋体" w:cs="宋体"/>
          <w:sz w:val="32"/>
          <w:szCs w:val="32"/>
        </w:rPr>
        <w:t>（5）新增A类成果转化1项，或B类成果转化2项；</w:t>
      </w:r>
    </w:p>
    <w:p>
      <w:pPr>
        <w:spacing w:line="360" w:lineRule="auto"/>
        <w:ind w:firstLine="640" w:firstLineChars="200"/>
        <w:rPr>
          <w:rFonts w:hint="eastAsia" w:ascii="宋体" w:hAnsi="宋体" w:eastAsia="宋体" w:cs="宋体"/>
          <w:sz w:val="32"/>
          <w:szCs w:val="32"/>
        </w:rPr>
      </w:pPr>
      <w:r>
        <w:rPr>
          <w:rFonts w:hint="eastAsia" w:ascii="宋体" w:hAnsi="宋体" w:eastAsia="宋体" w:cs="宋体"/>
          <w:sz w:val="32"/>
          <w:szCs w:val="32"/>
        </w:rPr>
        <w:t>（6）新增广西壮族自治区高层次人才认定参考目录（2023年）中C层次人才1人；</w:t>
      </w:r>
    </w:p>
    <w:p>
      <w:pPr>
        <w:spacing w:line="360" w:lineRule="auto"/>
        <w:ind w:firstLine="640" w:firstLineChars="200"/>
        <w:rPr>
          <w:rFonts w:hint="eastAsia" w:ascii="宋体" w:hAnsi="宋体" w:eastAsia="宋体" w:cs="宋体"/>
          <w:sz w:val="32"/>
          <w:szCs w:val="32"/>
        </w:rPr>
      </w:pPr>
      <w:r>
        <w:rPr>
          <w:rFonts w:hint="eastAsia" w:ascii="宋体" w:hAnsi="宋体" w:eastAsia="宋体" w:cs="宋体"/>
          <w:sz w:val="32"/>
          <w:szCs w:val="32"/>
        </w:rPr>
        <w:t>（7）新增教育部重点实验室或人文社科重点研究基地1个；</w:t>
      </w:r>
    </w:p>
    <w:p>
      <w:pPr>
        <w:spacing w:line="360" w:lineRule="auto"/>
        <w:ind w:firstLine="640" w:firstLineChars="200"/>
        <w:rPr>
          <w:rFonts w:hint="eastAsia" w:ascii="宋体" w:hAnsi="宋体" w:eastAsia="宋体" w:cs="宋体"/>
          <w:sz w:val="32"/>
          <w:szCs w:val="32"/>
        </w:rPr>
      </w:pPr>
      <w:r>
        <w:rPr>
          <w:rFonts w:hint="eastAsia" w:ascii="宋体" w:hAnsi="宋体" w:eastAsia="宋体" w:cs="宋体"/>
          <w:sz w:val="32"/>
          <w:szCs w:val="32"/>
        </w:rPr>
        <w:t>（8）新增T级教学成果奖1项，或新增A1或A2级课程1项；</w:t>
      </w:r>
    </w:p>
    <w:p>
      <w:pPr>
        <w:spacing w:line="360" w:lineRule="auto"/>
        <w:ind w:firstLine="640" w:firstLineChars="200"/>
        <w:rPr>
          <w:rFonts w:hint="eastAsia" w:ascii="宋体" w:hAnsi="宋体" w:eastAsia="宋体" w:cs="宋体"/>
          <w:sz w:val="32"/>
          <w:szCs w:val="32"/>
        </w:rPr>
      </w:pPr>
      <w:r>
        <w:rPr>
          <w:rFonts w:hint="eastAsia" w:ascii="宋体" w:hAnsi="宋体" w:eastAsia="宋体" w:cs="宋体"/>
          <w:sz w:val="32"/>
          <w:szCs w:val="32"/>
        </w:rPr>
        <w:t>（9）新增全国高校黄大年式教师团队1项，或新增国家级教学名师1人；</w:t>
      </w:r>
    </w:p>
    <w:p>
      <w:pPr>
        <w:spacing w:line="360" w:lineRule="auto"/>
        <w:ind w:firstLine="640" w:firstLineChars="200"/>
        <w:rPr>
          <w:rFonts w:hint="eastAsia" w:ascii="宋体" w:hAnsi="宋体" w:eastAsia="宋体" w:cs="宋体"/>
          <w:sz w:val="32"/>
          <w:szCs w:val="32"/>
        </w:rPr>
      </w:pPr>
      <w:r>
        <w:rPr>
          <w:rFonts w:hint="eastAsia" w:ascii="宋体" w:hAnsi="宋体" w:eastAsia="宋体" w:cs="宋体"/>
          <w:sz w:val="32"/>
          <w:szCs w:val="32"/>
        </w:rPr>
        <w:t>（10）新增T级教材1部，或新增A级教学案例1项；</w:t>
      </w:r>
    </w:p>
    <w:p>
      <w:pPr>
        <w:spacing w:line="360" w:lineRule="auto"/>
        <w:ind w:firstLine="640" w:firstLineChars="200"/>
        <w:rPr>
          <w:rFonts w:hint="eastAsia" w:ascii="宋体" w:hAnsi="宋体" w:eastAsia="宋体" w:cs="宋体"/>
          <w:sz w:val="32"/>
          <w:szCs w:val="32"/>
        </w:rPr>
      </w:pPr>
      <w:r>
        <w:rPr>
          <w:rFonts w:hint="eastAsia" w:ascii="宋体" w:hAnsi="宋体" w:eastAsia="宋体" w:cs="宋体"/>
          <w:sz w:val="32"/>
          <w:szCs w:val="32"/>
        </w:rPr>
        <w:t>（11）新增T级教师教学竞赛奖1项，或新增A2级指导学生竞赛2项。</w:t>
      </w:r>
    </w:p>
    <w:p>
      <w:pPr>
        <w:spacing w:line="360" w:lineRule="auto"/>
        <w:ind w:firstLine="640" w:firstLineChars="200"/>
        <w:rPr>
          <w:rFonts w:hint="eastAsia" w:ascii="宋体" w:hAnsi="宋体" w:eastAsia="宋体" w:cs="宋体"/>
          <w:sz w:val="32"/>
          <w:szCs w:val="32"/>
        </w:rPr>
      </w:pPr>
      <w:r>
        <w:rPr>
          <w:rFonts w:hint="eastAsia" w:ascii="宋体" w:hAnsi="宋体" w:eastAsia="宋体" w:cs="宋体"/>
          <w:sz w:val="32"/>
          <w:szCs w:val="32"/>
        </w:rPr>
        <w:t>2.高原学科建设项目到2027年达到以下目标中的四个：</w:t>
      </w:r>
    </w:p>
    <w:p>
      <w:pPr>
        <w:spacing w:line="360" w:lineRule="auto"/>
        <w:ind w:firstLine="640" w:firstLineChars="200"/>
        <w:rPr>
          <w:rFonts w:hint="eastAsia" w:ascii="宋体" w:hAnsi="宋体" w:eastAsia="宋体" w:cs="宋体"/>
          <w:sz w:val="32"/>
          <w:szCs w:val="32"/>
        </w:rPr>
      </w:pPr>
      <w:r>
        <w:rPr>
          <w:rFonts w:hint="eastAsia" w:ascii="宋体" w:hAnsi="宋体" w:eastAsia="宋体" w:cs="宋体"/>
          <w:sz w:val="32"/>
          <w:szCs w:val="32"/>
        </w:rPr>
        <w:t>（1）学科新增进入ESI前1％；</w:t>
      </w:r>
    </w:p>
    <w:p>
      <w:pPr>
        <w:spacing w:line="360" w:lineRule="auto"/>
        <w:ind w:firstLine="640" w:firstLineChars="200"/>
        <w:rPr>
          <w:rFonts w:hint="eastAsia" w:ascii="宋体" w:hAnsi="宋体" w:eastAsia="宋体" w:cs="宋体"/>
          <w:sz w:val="32"/>
          <w:szCs w:val="32"/>
        </w:rPr>
      </w:pPr>
      <w:r>
        <w:rPr>
          <w:rFonts w:hint="eastAsia" w:ascii="宋体" w:hAnsi="宋体" w:eastAsia="宋体" w:cs="宋体"/>
          <w:sz w:val="32"/>
          <w:szCs w:val="32"/>
        </w:rPr>
        <w:t>（2）人文社科类学科新增B2类及以上科研项目3项，自然科学类学科新增B3类及以上科研项目3项；</w:t>
      </w:r>
    </w:p>
    <w:p>
      <w:pPr>
        <w:spacing w:line="360" w:lineRule="auto"/>
        <w:ind w:firstLine="640" w:firstLineChars="200"/>
        <w:rPr>
          <w:rFonts w:hint="eastAsia" w:ascii="宋体" w:hAnsi="宋体" w:eastAsia="宋体" w:cs="宋体"/>
          <w:sz w:val="32"/>
          <w:szCs w:val="32"/>
        </w:rPr>
      </w:pPr>
      <w:r>
        <w:rPr>
          <w:rFonts w:hint="eastAsia" w:ascii="宋体" w:hAnsi="宋体" w:eastAsia="宋体" w:cs="宋体"/>
          <w:sz w:val="32"/>
          <w:szCs w:val="32"/>
        </w:rPr>
        <w:t>（3）新增A类及以上科研成果6项，或B类科研成果8项；</w:t>
      </w:r>
    </w:p>
    <w:p>
      <w:pPr>
        <w:spacing w:line="360" w:lineRule="auto"/>
        <w:ind w:firstLine="640" w:firstLineChars="200"/>
        <w:rPr>
          <w:rFonts w:hint="eastAsia" w:ascii="宋体" w:hAnsi="宋体" w:eastAsia="宋体" w:cs="宋体"/>
          <w:sz w:val="32"/>
          <w:szCs w:val="32"/>
        </w:rPr>
      </w:pPr>
      <w:r>
        <w:rPr>
          <w:rFonts w:hint="eastAsia" w:ascii="宋体" w:hAnsi="宋体" w:eastAsia="宋体" w:cs="宋体"/>
          <w:sz w:val="32"/>
          <w:szCs w:val="32"/>
        </w:rPr>
        <w:t>（4）新增A类及以上科研奖项2项，或B类科研奖项3项；</w:t>
      </w:r>
    </w:p>
    <w:p>
      <w:pPr>
        <w:spacing w:line="360" w:lineRule="auto"/>
        <w:ind w:firstLine="640" w:firstLineChars="200"/>
        <w:rPr>
          <w:rFonts w:hint="eastAsia" w:ascii="宋体" w:hAnsi="宋体" w:eastAsia="宋体" w:cs="宋体"/>
          <w:sz w:val="32"/>
          <w:szCs w:val="32"/>
        </w:rPr>
      </w:pPr>
      <w:r>
        <w:rPr>
          <w:rFonts w:hint="eastAsia" w:ascii="宋体" w:hAnsi="宋体" w:eastAsia="宋体" w:cs="宋体"/>
          <w:sz w:val="32"/>
          <w:szCs w:val="32"/>
        </w:rPr>
        <w:t>（5）新增B类成果转化1项，或C类成果转化2项；</w:t>
      </w:r>
    </w:p>
    <w:p>
      <w:pPr>
        <w:spacing w:line="360" w:lineRule="auto"/>
        <w:ind w:firstLine="640" w:firstLineChars="200"/>
        <w:rPr>
          <w:rFonts w:hint="eastAsia" w:ascii="宋体" w:hAnsi="宋体" w:eastAsia="宋体" w:cs="宋体"/>
          <w:sz w:val="32"/>
          <w:szCs w:val="32"/>
        </w:rPr>
      </w:pPr>
      <w:r>
        <w:rPr>
          <w:rFonts w:hint="eastAsia" w:ascii="宋体" w:hAnsi="宋体" w:eastAsia="宋体" w:cs="宋体"/>
          <w:sz w:val="32"/>
          <w:szCs w:val="32"/>
        </w:rPr>
        <w:t>（6）新增广西壮族自治区高层次人才认定参考目录（2023年）中D层次人才1人；</w:t>
      </w:r>
    </w:p>
    <w:p>
      <w:pPr>
        <w:spacing w:line="360" w:lineRule="auto"/>
        <w:ind w:firstLine="640" w:firstLineChars="200"/>
        <w:rPr>
          <w:rFonts w:hint="eastAsia" w:ascii="宋体" w:hAnsi="宋体" w:eastAsia="宋体" w:cs="宋体"/>
          <w:sz w:val="32"/>
          <w:szCs w:val="32"/>
        </w:rPr>
      </w:pPr>
      <w:r>
        <w:rPr>
          <w:rFonts w:hint="eastAsia" w:ascii="宋体" w:hAnsi="宋体" w:eastAsia="宋体" w:cs="宋体"/>
          <w:sz w:val="32"/>
          <w:szCs w:val="32"/>
        </w:rPr>
        <w:t>（7）新增省部级科研平台1个；</w:t>
      </w:r>
    </w:p>
    <w:p>
      <w:pPr>
        <w:spacing w:line="360" w:lineRule="auto"/>
        <w:ind w:firstLine="640" w:firstLineChars="200"/>
        <w:rPr>
          <w:rFonts w:hint="eastAsia" w:ascii="宋体" w:hAnsi="宋体" w:eastAsia="宋体" w:cs="宋体"/>
          <w:sz w:val="32"/>
          <w:szCs w:val="32"/>
        </w:rPr>
      </w:pPr>
      <w:r>
        <w:rPr>
          <w:rFonts w:hint="eastAsia" w:ascii="宋体" w:hAnsi="宋体" w:eastAsia="宋体" w:cs="宋体"/>
          <w:sz w:val="32"/>
          <w:szCs w:val="32"/>
        </w:rPr>
        <w:t>（8）新增A级及以上教学成果奖项1项，或新增A3或A4级课程1项；</w:t>
      </w:r>
    </w:p>
    <w:p>
      <w:pPr>
        <w:spacing w:line="360" w:lineRule="auto"/>
        <w:ind w:firstLine="640" w:firstLineChars="200"/>
        <w:rPr>
          <w:rFonts w:hint="eastAsia" w:ascii="宋体" w:hAnsi="宋体" w:eastAsia="宋体" w:cs="宋体"/>
          <w:sz w:val="32"/>
          <w:szCs w:val="32"/>
        </w:rPr>
      </w:pPr>
      <w:r>
        <w:rPr>
          <w:rFonts w:hint="eastAsia" w:ascii="宋体" w:hAnsi="宋体" w:eastAsia="宋体" w:cs="宋体"/>
          <w:sz w:val="32"/>
          <w:szCs w:val="32"/>
        </w:rPr>
        <w:t>（9）新增广西自治区高校黄大年式教师团队1项，或新增广西教学名师1人；</w:t>
      </w:r>
    </w:p>
    <w:p>
      <w:pPr>
        <w:spacing w:line="360" w:lineRule="auto"/>
        <w:ind w:firstLine="640" w:firstLineChars="200"/>
        <w:rPr>
          <w:rFonts w:hint="eastAsia" w:ascii="宋体" w:hAnsi="宋体" w:eastAsia="宋体" w:cs="宋体"/>
          <w:sz w:val="32"/>
          <w:szCs w:val="32"/>
        </w:rPr>
      </w:pPr>
      <w:r>
        <w:rPr>
          <w:rFonts w:hint="eastAsia" w:ascii="宋体" w:hAnsi="宋体" w:eastAsia="宋体" w:cs="宋体"/>
          <w:sz w:val="32"/>
          <w:szCs w:val="32"/>
        </w:rPr>
        <w:t>（10）新增A级及以上教材1部，或新增B级及以上教学案例2项。</w:t>
      </w:r>
    </w:p>
    <w:p>
      <w:pPr>
        <w:spacing w:line="360" w:lineRule="auto"/>
        <w:ind w:firstLine="640" w:firstLineChars="200"/>
        <w:rPr>
          <w:rFonts w:hint="eastAsia" w:ascii="宋体" w:hAnsi="宋体" w:eastAsia="宋体" w:cs="宋体"/>
          <w:sz w:val="32"/>
          <w:szCs w:val="32"/>
        </w:rPr>
      </w:pPr>
      <w:r>
        <w:rPr>
          <w:rFonts w:hint="eastAsia" w:ascii="宋体" w:hAnsi="宋体" w:eastAsia="宋体" w:cs="宋体"/>
          <w:sz w:val="32"/>
          <w:szCs w:val="32"/>
        </w:rPr>
        <w:t>（11）新增A2级及以上教师教学竞赛奖项1项，或新增A3级指导学生竞赛2项。</w:t>
      </w:r>
    </w:p>
    <w:p>
      <w:pPr>
        <w:spacing w:line="360" w:lineRule="auto"/>
        <w:ind w:firstLine="640" w:firstLineChars="200"/>
        <w:rPr>
          <w:rFonts w:hint="eastAsia" w:ascii="宋体" w:hAnsi="宋体" w:eastAsia="宋体" w:cs="宋体"/>
          <w:sz w:val="32"/>
          <w:szCs w:val="32"/>
        </w:rPr>
      </w:pPr>
      <w:r>
        <w:rPr>
          <w:rFonts w:hint="eastAsia" w:ascii="宋体" w:hAnsi="宋体" w:eastAsia="宋体" w:cs="宋体"/>
          <w:sz w:val="32"/>
          <w:szCs w:val="32"/>
        </w:rPr>
        <w:t>3.潜力学科建设项目主要以新增为博士授权一级学科点或博士学位专业授权点为建设目标，潜力学科建设要对标新增博士学位授权审核申请基本条件，以新一轮博士学位授权审核申请结果评定项目建设成效。</w:t>
      </w:r>
    </w:p>
    <w:p>
      <w:pPr>
        <w:spacing w:line="360" w:lineRule="auto"/>
        <w:ind w:firstLine="641" w:firstLineChars="200"/>
        <w:rPr>
          <w:rFonts w:hint="eastAsia" w:ascii="宋体" w:hAnsi="宋体" w:eastAsia="宋体" w:cs="宋体"/>
          <w:b/>
          <w:bCs/>
          <w:sz w:val="32"/>
          <w:szCs w:val="32"/>
        </w:rPr>
      </w:pPr>
      <w:r>
        <w:rPr>
          <w:rFonts w:hint="eastAsia" w:ascii="宋体" w:hAnsi="宋体" w:eastAsia="宋体" w:cs="宋体"/>
          <w:b/>
          <w:bCs/>
          <w:sz w:val="32"/>
          <w:szCs w:val="32"/>
        </w:rPr>
        <w:t>四、申报材料</w:t>
      </w:r>
    </w:p>
    <w:p>
      <w:pPr>
        <w:spacing w:line="360" w:lineRule="auto"/>
        <w:ind w:firstLine="640" w:firstLineChars="200"/>
        <w:rPr>
          <w:rFonts w:hint="eastAsia" w:ascii="宋体" w:hAnsi="宋体" w:eastAsia="宋体" w:cs="宋体"/>
          <w:sz w:val="32"/>
          <w:szCs w:val="32"/>
        </w:rPr>
      </w:pPr>
      <w:r>
        <w:rPr>
          <w:rFonts w:hint="eastAsia" w:ascii="宋体" w:hAnsi="宋体" w:eastAsia="宋体" w:cs="宋体"/>
          <w:sz w:val="32"/>
          <w:szCs w:val="32"/>
        </w:rPr>
        <w:t>1.各相关单位应于</w:t>
      </w:r>
      <w:r>
        <w:rPr>
          <w:rFonts w:ascii="宋体" w:hAnsi="宋体" w:eastAsia="宋体" w:cs="宋体"/>
          <w:b/>
          <w:bCs/>
          <w:sz w:val="32"/>
          <w:szCs w:val="32"/>
          <w:highlight w:val="none"/>
        </w:rPr>
        <w:t>2024</w:t>
      </w:r>
      <w:r>
        <w:rPr>
          <w:rFonts w:hint="eastAsia" w:ascii="宋体" w:hAnsi="宋体" w:eastAsia="宋体" w:cs="宋体"/>
          <w:b/>
          <w:bCs/>
          <w:sz w:val="32"/>
          <w:szCs w:val="32"/>
          <w:highlight w:val="none"/>
        </w:rPr>
        <w:t>年7月18日</w:t>
      </w:r>
      <w:r>
        <w:rPr>
          <w:rFonts w:hint="eastAsia" w:ascii="宋体" w:hAnsi="宋体" w:eastAsia="宋体" w:cs="宋体"/>
          <w:sz w:val="32"/>
          <w:szCs w:val="32"/>
        </w:rPr>
        <w:t>前将经单位主要负责人审核同意的《</w:t>
      </w:r>
      <w:r>
        <w:rPr>
          <w:rFonts w:hint="eastAsia" w:ascii="宋体" w:hAnsi="宋体" w:eastAsia="宋体" w:cs="宋体"/>
          <w:sz w:val="30"/>
          <w:szCs w:val="30"/>
        </w:rPr>
        <w:t>广西师范大学学科建设层次申报表（2024-2027年）</w:t>
      </w:r>
      <w:r>
        <w:rPr>
          <w:rFonts w:hint="eastAsia" w:ascii="宋体" w:hAnsi="宋体" w:eastAsia="宋体" w:cs="宋体"/>
          <w:sz w:val="32"/>
          <w:szCs w:val="32"/>
        </w:rPr>
        <w:t>》（附件1）按要求填写好，纸质版一式两份（加盖公章）提交至研究生院学科办</w:t>
      </w:r>
      <w:r>
        <w:rPr>
          <w:rFonts w:hint="eastAsia" w:ascii="宋体" w:hAnsi="宋体" w:eastAsia="宋体" w:cs="宋体"/>
          <w:sz w:val="32"/>
          <w:szCs w:val="32"/>
          <w:lang w:val="en-US" w:eastAsia="zh-CN"/>
        </w:rPr>
        <w:t>育才校区</w:t>
      </w:r>
      <w:r>
        <w:rPr>
          <w:rFonts w:hint="eastAsia" w:ascii="宋体" w:hAnsi="宋体" w:eastAsia="宋体" w:cs="宋体"/>
          <w:sz w:val="32"/>
          <w:szCs w:val="32"/>
        </w:rPr>
        <w:t>办公室。电子版以“单位+学科+申报项目类别”命名，打包发至研究生院学科办邮箱。</w:t>
      </w:r>
    </w:p>
    <w:p>
      <w:pPr>
        <w:spacing w:line="360" w:lineRule="auto"/>
        <w:ind w:firstLine="640" w:firstLineChars="200"/>
        <w:rPr>
          <w:rFonts w:hint="eastAsia"/>
        </w:rPr>
      </w:pPr>
      <w:r>
        <w:rPr>
          <w:rFonts w:hint="eastAsia" w:ascii="宋体" w:hAnsi="宋体" w:eastAsia="宋体" w:cs="宋体"/>
          <w:sz w:val="32"/>
          <w:szCs w:val="32"/>
        </w:rPr>
        <w:t>2.</w:t>
      </w:r>
      <w:r>
        <w:rPr>
          <w:rFonts w:hint="eastAsia" w:ascii="宋体" w:hAnsi="宋体" w:eastAsia="宋体" w:cs="宋体"/>
          <w:sz w:val="32"/>
          <w:szCs w:val="32"/>
        </w:rPr>
        <w:t>获得学科建设项目资助的单位</w:t>
      </w:r>
      <w:r>
        <w:rPr>
          <w:rFonts w:hint="eastAsia" w:ascii="宋体" w:hAnsi="宋体" w:eastAsia="宋体" w:cs="宋体"/>
          <w:b/>
          <w:bCs/>
          <w:sz w:val="32"/>
          <w:szCs w:val="32"/>
          <w:lang w:val="en-US" w:eastAsia="zh-CN"/>
        </w:rPr>
        <w:t>另行通知材料报送时间，</w:t>
      </w:r>
      <w:bookmarkStart w:id="0" w:name="_GoBack"/>
      <w:bookmarkEnd w:id="0"/>
      <w:r>
        <w:rPr>
          <w:rFonts w:hint="eastAsia" w:ascii="宋体" w:hAnsi="宋体" w:eastAsia="宋体" w:cs="宋体"/>
          <w:sz w:val="32"/>
          <w:szCs w:val="32"/>
        </w:rPr>
        <w:t>将经单位主要负责人审核同意的《</w:t>
      </w:r>
      <w:r>
        <w:rPr>
          <w:rFonts w:hint="eastAsia" w:ascii="宋体" w:hAnsi="宋体" w:eastAsia="宋体" w:cs="宋体"/>
          <w:sz w:val="30"/>
          <w:szCs w:val="30"/>
        </w:rPr>
        <w:t>广西师范大学学科建设项目方案（2024-2027年）</w:t>
      </w:r>
      <w:r>
        <w:rPr>
          <w:rFonts w:hint="eastAsia" w:ascii="宋体" w:hAnsi="宋体" w:eastAsia="宋体" w:cs="宋体"/>
          <w:sz w:val="32"/>
          <w:szCs w:val="32"/>
        </w:rPr>
        <w:t>》（附件2）、《</w:t>
      </w:r>
      <w:r>
        <w:rPr>
          <w:rFonts w:hint="eastAsia" w:ascii="宋体" w:hAnsi="宋体" w:eastAsia="宋体" w:cs="宋体"/>
          <w:sz w:val="30"/>
          <w:szCs w:val="30"/>
        </w:rPr>
        <w:t>广西师范大学学科建设项目任务书</w:t>
      </w:r>
      <w:r>
        <w:rPr>
          <w:rFonts w:hint="eastAsia" w:ascii="宋体" w:hAnsi="宋体" w:eastAsia="宋体" w:cs="宋体"/>
          <w:sz w:val="32"/>
          <w:szCs w:val="32"/>
        </w:rPr>
        <w:t>》（附件3）、《</w:t>
      </w:r>
      <w:r>
        <w:rPr>
          <w:rFonts w:hint="eastAsia" w:ascii="宋体" w:hAnsi="宋体" w:eastAsia="宋体" w:cs="宋体"/>
          <w:sz w:val="30"/>
          <w:szCs w:val="30"/>
        </w:rPr>
        <w:t>广西师范大学标志性学科建设成果申报书</w:t>
      </w:r>
      <w:r>
        <w:rPr>
          <w:rFonts w:hint="eastAsia" w:ascii="宋体" w:hAnsi="宋体" w:eastAsia="宋体" w:cs="宋体"/>
          <w:sz w:val="32"/>
          <w:szCs w:val="32"/>
        </w:rPr>
        <w:t>》（附件4）、《</w:t>
      </w:r>
      <w:r>
        <w:rPr>
          <w:rFonts w:hint="eastAsia" w:ascii="宋体" w:hAnsi="宋体" w:eastAsia="宋体" w:cs="宋体"/>
          <w:sz w:val="30"/>
          <w:szCs w:val="30"/>
        </w:rPr>
        <w:t>学院（部）学科建设专家咨询委员会论证意见</w:t>
      </w:r>
      <w:r>
        <w:rPr>
          <w:rFonts w:hint="eastAsia" w:ascii="宋体" w:hAnsi="宋体" w:eastAsia="宋体" w:cs="宋体"/>
          <w:sz w:val="32"/>
          <w:szCs w:val="32"/>
        </w:rPr>
        <w:t>》（附件5）、《</w:t>
      </w:r>
      <w:r>
        <w:rPr>
          <w:rFonts w:hint="eastAsia" w:ascii="宋体" w:hAnsi="宋体" w:eastAsia="宋体" w:cs="宋体"/>
          <w:sz w:val="30"/>
          <w:szCs w:val="30"/>
        </w:rPr>
        <w:t>广西师范大学学科建设项目经费预算申请表(2024年)</w:t>
      </w:r>
      <w:r>
        <w:rPr>
          <w:rFonts w:hint="eastAsia" w:ascii="宋体" w:hAnsi="宋体" w:eastAsia="宋体" w:cs="宋体"/>
          <w:sz w:val="32"/>
          <w:szCs w:val="32"/>
        </w:rPr>
        <w:t xml:space="preserve"> 》（附件6）按要求填写好，纸质版一式两份（加盖公章）提交至研究生院学科办</w:t>
      </w:r>
      <w:r>
        <w:rPr>
          <w:rFonts w:hint="eastAsia" w:ascii="宋体" w:hAnsi="宋体" w:eastAsia="宋体" w:cs="宋体"/>
          <w:sz w:val="32"/>
          <w:szCs w:val="32"/>
          <w:lang w:val="en-US" w:eastAsia="zh-CN"/>
        </w:rPr>
        <w:t>育才校区</w:t>
      </w:r>
      <w:r>
        <w:rPr>
          <w:rFonts w:hint="eastAsia" w:ascii="宋体" w:hAnsi="宋体" w:eastAsia="宋体" w:cs="宋体"/>
          <w:sz w:val="32"/>
          <w:szCs w:val="32"/>
        </w:rPr>
        <w:t>办公室。电子版以“单位+学科+申报项目类别”命名，打包发至研究生院学科办邮箱。</w:t>
      </w:r>
    </w:p>
    <w:p>
      <w:pPr>
        <w:spacing w:line="360" w:lineRule="auto"/>
        <w:ind w:firstLine="640" w:firstLineChars="200"/>
        <w:rPr>
          <w:rFonts w:hint="eastAsia" w:ascii="宋体" w:hAnsi="宋体" w:eastAsia="宋体" w:cs="宋体"/>
          <w:sz w:val="32"/>
          <w:szCs w:val="32"/>
        </w:rPr>
      </w:pPr>
      <w:r>
        <w:rPr>
          <w:rFonts w:hint="eastAsia" w:ascii="宋体" w:hAnsi="宋体" w:eastAsia="宋体" w:cs="宋体"/>
          <w:sz w:val="32"/>
          <w:szCs w:val="32"/>
        </w:rPr>
        <w:t>3. 请各学院（部）参照《广西师范大学学科发展战略咨询委员会工作方案（试行）》，</w:t>
      </w:r>
      <w:r>
        <w:rPr>
          <w:rFonts w:hint="eastAsia" w:ascii="宋体" w:hAnsi="宋体" w:eastAsia="宋体" w:cs="宋体"/>
          <w:b/>
          <w:bCs/>
          <w:sz w:val="32"/>
          <w:szCs w:val="32"/>
          <w:lang w:val="en-US" w:eastAsia="zh-CN"/>
        </w:rPr>
        <w:t>2024年7月22日前</w:t>
      </w:r>
      <w:r>
        <w:rPr>
          <w:rFonts w:hint="eastAsia" w:ascii="宋体" w:hAnsi="宋体" w:eastAsia="宋体" w:cs="宋体"/>
          <w:sz w:val="32"/>
          <w:szCs w:val="32"/>
        </w:rPr>
        <w:t>提交一份各自单位的学科发展战略咨询委员会名单</w:t>
      </w:r>
      <w:r>
        <w:rPr>
          <w:rFonts w:hint="eastAsia" w:ascii="宋体" w:hAnsi="宋体" w:eastAsia="宋体" w:cs="宋体"/>
          <w:sz w:val="32"/>
          <w:szCs w:val="32"/>
          <w:lang w:eastAsia="zh-CN"/>
        </w:rPr>
        <w:t>，</w:t>
      </w:r>
      <w:r>
        <w:rPr>
          <w:rFonts w:hint="eastAsia" w:ascii="宋体" w:hAnsi="宋体" w:eastAsia="宋体" w:cs="宋体"/>
          <w:sz w:val="32"/>
          <w:szCs w:val="32"/>
        </w:rPr>
        <w:t>纸质版一式两份（加盖公章）提交至研究生院学科办</w:t>
      </w:r>
      <w:r>
        <w:rPr>
          <w:rFonts w:hint="eastAsia" w:ascii="宋体" w:hAnsi="宋体" w:eastAsia="宋体" w:cs="宋体"/>
          <w:sz w:val="32"/>
          <w:szCs w:val="32"/>
          <w:lang w:val="en-US" w:eastAsia="zh-CN"/>
        </w:rPr>
        <w:t>育才校区</w:t>
      </w:r>
      <w:r>
        <w:rPr>
          <w:rFonts w:hint="eastAsia" w:ascii="宋体" w:hAnsi="宋体" w:eastAsia="宋体" w:cs="宋体"/>
          <w:sz w:val="32"/>
          <w:szCs w:val="32"/>
        </w:rPr>
        <w:t>办公室。电子版以“单位+学科+申报项目类别”命名，打包发至研究生院学科办邮箱。</w:t>
      </w:r>
    </w:p>
    <w:p>
      <w:pPr>
        <w:spacing w:line="360" w:lineRule="auto"/>
        <w:ind w:firstLine="641" w:firstLineChars="200"/>
        <w:rPr>
          <w:rFonts w:hint="eastAsia" w:ascii="宋体" w:hAnsi="宋体" w:eastAsia="宋体" w:cs="宋体"/>
          <w:b/>
          <w:bCs/>
          <w:sz w:val="32"/>
          <w:szCs w:val="32"/>
        </w:rPr>
      </w:pPr>
      <w:r>
        <w:rPr>
          <w:rFonts w:hint="eastAsia" w:ascii="宋体" w:hAnsi="宋体" w:eastAsia="宋体" w:cs="宋体"/>
          <w:b/>
          <w:bCs/>
          <w:sz w:val="32"/>
          <w:szCs w:val="32"/>
        </w:rPr>
        <w:t>五、未尽事宜请联系研究生院学科办咨询。</w:t>
      </w:r>
    </w:p>
    <w:p>
      <w:pPr>
        <w:spacing w:line="360" w:lineRule="auto"/>
        <w:ind w:firstLine="640" w:firstLineChars="200"/>
        <w:rPr>
          <w:rFonts w:hint="eastAsia" w:ascii="宋体" w:hAnsi="宋体" w:eastAsia="宋体" w:cs="宋体"/>
          <w:sz w:val="32"/>
          <w:szCs w:val="32"/>
        </w:rPr>
      </w:pPr>
      <w:r>
        <w:rPr>
          <w:rFonts w:hint="eastAsia" w:ascii="宋体" w:hAnsi="宋体" w:eastAsia="宋体" w:cs="宋体"/>
          <w:sz w:val="32"/>
          <w:szCs w:val="32"/>
        </w:rPr>
        <w:t>联系人：林</w:t>
      </w:r>
      <w:r>
        <w:rPr>
          <w:rFonts w:hint="eastAsia" w:ascii="宋体" w:hAnsi="宋体" w:eastAsia="宋体" w:cs="宋体"/>
          <w:sz w:val="32"/>
          <w:szCs w:val="32"/>
          <w:lang w:val="en-US" w:eastAsia="zh-CN"/>
        </w:rPr>
        <w:t>萱</w:t>
      </w:r>
      <w:r>
        <w:rPr>
          <w:rFonts w:hint="eastAsia" w:ascii="宋体" w:hAnsi="宋体" w:eastAsia="宋体" w:cs="宋体"/>
          <w:sz w:val="32"/>
          <w:szCs w:val="32"/>
        </w:rPr>
        <w:t>老师；联系电话：5848382，13737743920；联系邮箱：</w:t>
      </w:r>
      <w:r>
        <w:fldChar w:fldCharType="begin"/>
      </w:r>
      <w:r>
        <w:instrText xml:space="preserve"> HYPERLINK "mailto:yjsyxkb@126.com" </w:instrText>
      </w:r>
      <w:r>
        <w:fldChar w:fldCharType="separate"/>
      </w:r>
      <w:r>
        <w:rPr>
          <w:rStyle w:val="13"/>
          <w:rFonts w:ascii="Times New Roman" w:hAnsi="Times New Roman" w:eastAsia="宋体" w:cs="Times New Roman"/>
          <w:color w:val="auto"/>
          <w:sz w:val="32"/>
          <w:szCs w:val="32"/>
          <w:u w:val="none"/>
        </w:rPr>
        <w:t>yjsyxkb@126.com</w:t>
      </w:r>
      <w:r>
        <w:rPr>
          <w:rStyle w:val="13"/>
          <w:rFonts w:ascii="Times New Roman" w:hAnsi="Times New Roman" w:eastAsia="宋体" w:cs="Times New Roman"/>
          <w:color w:val="auto"/>
          <w:sz w:val="32"/>
          <w:szCs w:val="32"/>
          <w:u w:val="none"/>
        </w:rPr>
        <w:fldChar w:fldCharType="end"/>
      </w:r>
      <w:r>
        <w:rPr>
          <w:rFonts w:hint="eastAsia" w:ascii="宋体" w:hAnsi="宋体" w:eastAsia="宋体" w:cs="宋体"/>
          <w:sz w:val="32"/>
          <w:szCs w:val="32"/>
        </w:rPr>
        <w:t>；工作地址：育才校区田楼224办公室。</w:t>
      </w:r>
    </w:p>
    <w:p>
      <w:pPr>
        <w:pStyle w:val="2"/>
        <w:spacing w:line="360" w:lineRule="auto"/>
        <w:ind w:firstLine="640"/>
        <w:rPr>
          <w:rFonts w:hint="eastAsia" w:ascii="宋体" w:hAnsi="宋体" w:eastAsia="宋体" w:cs="宋体"/>
          <w:sz w:val="32"/>
          <w:szCs w:val="32"/>
        </w:rPr>
      </w:pPr>
    </w:p>
    <w:p>
      <w:pPr>
        <w:pStyle w:val="2"/>
        <w:spacing w:line="360" w:lineRule="auto"/>
        <w:ind w:firstLine="640"/>
        <w:rPr>
          <w:rFonts w:hint="eastAsia" w:ascii="宋体" w:hAnsi="宋体" w:eastAsia="宋体" w:cs="宋体"/>
          <w:sz w:val="32"/>
          <w:szCs w:val="32"/>
        </w:rPr>
      </w:pPr>
    </w:p>
    <w:p>
      <w:pPr>
        <w:spacing w:line="360" w:lineRule="auto"/>
        <w:ind w:firstLine="640" w:firstLineChars="200"/>
        <w:jc w:val="right"/>
        <w:rPr>
          <w:rFonts w:hint="eastAsia" w:ascii="宋体" w:hAnsi="宋体" w:eastAsia="宋体" w:cs="宋体"/>
          <w:sz w:val="32"/>
          <w:szCs w:val="32"/>
        </w:rPr>
      </w:pPr>
      <w:r>
        <w:rPr>
          <w:rFonts w:hint="eastAsia" w:ascii="宋体" w:hAnsi="宋体" w:eastAsia="宋体" w:cs="宋体"/>
          <w:sz w:val="32"/>
          <w:szCs w:val="32"/>
        </w:rPr>
        <w:t>研究生院</w:t>
      </w:r>
    </w:p>
    <w:p>
      <w:pPr>
        <w:spacing w:line="360" w:lineRule="auto"/>
        <w:jc w:val="right"/>
        <w:rPr>
          <w:rFonts w:hint="eastAsia" w:ascii="宋体" w:hAnsi="宋体" w:eastAsia="宋体" w:cs="宋体"/>
          <w:sz w:val="32"/>
          <w:szCs w:val="32"/>
        </w:rPr>
      </w:pPr>
      <w:r>
        <w:rPr>
          <w:rFonts w:hint="eastAsia" w:ascii="宋体" w:hAnsi="宋体" w:eastAsia="宋体" w:cs="宋体"/>
          <w:sz w:val="32"/>
          <w:szCs w:val="32"/>
        </w:rPr>
        <w:t>2024年7月15日</w:t>
      </w:r>
    </w:p>
    <w:p>
      <w:pPr>
        <w:pStyle w:val="2"/>
        <w:spacing w:line="360" w:lineRule="auto"/>
        <w:ind w:firstLine="419" w:firstLineChars="131"/>
        <w:rPr>
          <w:sz w:val="32"/>
          <w:szCs w:val="32"/>
        </w:rPr>
      </w:pPr>
    </w:p>
    <w:p>
      <w:pPr>
        <w:pStyle w:val="2"/>
        <w:spacing w:line="360" w:lineRule="auto"/>
        <w:ind w:firstLine="419" w:firstLineChars="131"/>
        <w:rPr>
          <w:sz w:val="32"/>
          <w:szCs w:val="32"/>
        </w:rPr>
      </w:pPr>
    </w:p>
    <w:p>
      <w:pPr>
        <w:spacing w:line="360" w:lineRule="auto"/>
        <w:rPr>
          <w:rFonts w:hint="eastAsia" w:ascii="宋体" w:hAnsi="宋体" w:eastAsia="宋体" w:cs="宋体"/>
          <w:b/>
          <w:bCs/>
          <w:sz w:val="32"/>
          <w:szCs w:val="32"/>
        </w:rPr>
      </w:pPr>
      <w:r>
        <w:rPr>
          <w:rFonts w:hint="eastAsia" w:ascii="宋体" w:hAnsi="宋体" w:eastAsia="宋体" w:cs="宋体"/>
          <w:b/>
          <w:bCs/>
          <w:sz w:val="32"/>
          <w:szCs w:val="32"/>
        </w:rPr>
        <w:t>附件：</w:t>
      </w:r>
    </w:p>
    <w:p>
      <w:pPr>
        <w:spacing w:line="360" w:lineRule="auto"/>
        <w:ind w:firstLine="600" w:firstLineChars="200"/>
        <w:rPr>
          <w:rFonts w:hint="eastAsia" w:ascii="宋体" w:hAnsi="宋体" w:eastAsia="宋体" w:cs="宋体"/>
          <w:sz w:val="30"/>
          <w:szCs w:val="30"/>
        </w:rPr>
      </w:pPr>
      <w:r>
        <w:rPr>
          <w:rFonts w:hint="eastAsia" w:ascii="宋体" w:hAnsi="宋体" w:eastAsia="宋体" w:cs="宋体"/>
          <w:sz w:val="30"/>
          <w:szCs w:val="30"/>
        </w:rPr>
        <w:t>附件1：广西师范大学学科建设层次申报表（2024-2027年）</w:t>
      </w:r>
    </w:p>
    <w:p>
      <w:pPr>
        <w:spacing w:line="360" w:lineRule="auto"/>
        <w:ind w:firstLine="600" w:firstLineChars="200"/>
        <w:rPr>
          <w:rFonts w:hint="eastAsia" w:ascii="宋体" w:hAnsi="宋体" w:eastAsia="宋体" w:cs="宋体"/>
          <w:sz w:val="30"/>
          <w:szCs w:val="30"/>
        </w:rPr>
      </w:pPr>
      <w:r>
        <w:rPr>
          <w:rFonts w:hint="eastAsia" w:ascii="宋体" w:hAnsi="宋体" w:eastAsia="宋体" w:cs="宋体"/>
          <w:sz w:val="30"/>
          <w:szCs w:val="30"/>
        </w:rPr>
        <w:t>附件2：广西师范大学学科建设项目方案（2024-2027年）</w:t>
      </w:r>
    </w:p>
    <w:p>
      <w:pPr>
        <w:spacing w:line="360" w:lineRule="auto"/>
        <w:ind w:firstLine="600" w:firstLineChars="200"/>
        <w:rPr>
          <w:rFonts w:hint="eastAsia" w:ascii="宋体" w:hAnsi="宋体" w:eastAsia="宋体" w:cs="宋体"/>
          <w:sz w:val="30"/>
          <w:szCs w:val="30"/>
        </w:rPr>
      </w:pPr>
      <w:r>
        <w:rPr>
          <w:rFonts w:hint="eastAsia" w:ascii="宋体" w:hAnsi="宋体" w:eastAsia="宋体" w:cs="宋体"/>
          <w:sz w:val="30"/>
          <w:szCs w:val="30"/>
        </w:rPr>
        <w:t>附件3：广西师范大学学科建设项目任务书</w:t>
      </w:r>
    </w:p>
    <w:p>
      <w:pPr>
        <w:spacing w:line="360" w:lineRule="auto"/>
        <w:ind w:firstLine="600" w:firstLineChars="200"/>
        <w:rPr>
          <w:rFonts w:hint="eastAsia" w:ascii="宋体" w:hAnsi="宋体" w:eastAsia="宋体" w:cs="宋体"/>
          <w:sz w:val="30"/>
          <w:szCs w:val="30"/>
        </w:rPr>
      </w:pPr>
      <w:r>
        <w:rPr>
          <w:rFonts w:hint="eastAsia" w:ascii="宋体" w:hAnsi="宋体" w:eastAsia="宋体" w:cs="宋体"/>
          <w:sz w:val="30"/>
          <w:szCs w:val="30"/>
        </w:rPr>
        <w:t>附件4：广西师范大学标志性学科建设成果申报书</w:t>
      </w:r>
    </w:p>
    <w:p>
      <w:pPr>
        <w:spacing w:line="360" w:lineRule="auto"/>
        <w:ind w:firstLine="600" w:firstLineChars="200"/>
        <w:rPr>
          <w:rFonts w:hint="eastAsia" w:ascii="宋体" w:hAnsi="宋体" w:eastAsia="宋体" w:cs="宋体"/>
          <w:sz w:val="30"/>
          <w:szCs w:val="30"/>
        </w:rPr>
      </w:pPr>
      <w:r>
        <w:rPr>
          <w:rFonts w:hint="eastAsia" w:ascii="宋体" w:hAnsi="宋体" w:eastAsia="宋体" w:cs="宋体"/>
          <w:sz w:val="30"/>
          <w:szCs w:val="30"/>
        </w:rPr>
        <w:t xml:space="preserve">附件5: </w:t>
      </w:r>
      <w:r>
        <w:rPr>
          <w:rFonts w:hint="eastAsia" w:ascii="宋体" w:hAnsi="宋体" w:eastAsia="宋体" w:cs="宋体"/>
          <w:sz w:val="30"/>
          <w:szCs w:val="30"/>
          <w:lang w:val="en-US" w:eastAsia="zh-CN"/>
        </w:rPr>
        <w:t xml:space="preserve"> </w:t>
      </w:r>
      <w:r>
        <w:rPr>
          <w:rFonts w:hint="eastAsia" w:ascii="宋体" w:hAnsi="宋体" w:eastAsia="宋体" w:cs="宋体"/>
          <w:sz w:val="30"/>
          <w:szCs w:val="30"/>
        </w:rPr>
        <w:t>学院（部）学科建设专家咨询委员会论证意见</w:t>
      </w:r>
    </w:p>
    <w:p>
      <w:pPr>
        <w:spacing w:line="360" w:lineRule="auto"/>
        <w:ind w:firstLine="600" w:firstLineChars="200"/>
        <w:rPr>
          <w:rFonts w:hint="eastAsia" w:ascii="宋体" w:hAnsi="宋体" w:eastAsia="宋体" w:cs="宋体"/>
          <w:sz w:val="30"/>
          <w:szCs w:val="30"/>
        </w:rPr>
      </w:pPr>
      <w:r>
        <w:rPr>
          <w:rFonts w:hint="eastAsia" w:ascii="宋体" w:hAnsi="宋体" w:eastAsia="宋体" w:cs="宋体"/>
          <w:sz w:val="30"/>
          <w:szCs w:val="30"/>
        </w:rPr>
        <w:t>附件6：广西师范大学学科建设项目经费预算申请表(2024年)</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Arial">
    <w:panose1 w:val="020B0604020202090204"/>
    <w:charset w:val="00"/>
    <w:family w:val="swiss"/>
    <w:pitch w:val="default"/>
    <w:sig w:usb0="E0000AFF" w:usb1="00007843" w:usb2="00000001" w:usb3="00000000" w:csb0="400001BF" w:csb1="DFF7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1"/>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7EFF6C70"/>
    <w:rsid w:val="00013D8A"/>
    <w:rsid w:val="00070B26"/>
    <w:rsid w:val="001618CF"/>
    <w:rsid w:val="001E3D14"/>
    <w:rsid w:val="00201650"/>
    <w:rsid w:val="00247056"/>
    <w:rsid w:val="00272416"/>
    <w:rsid w:val="002E1713"/>
    <w:rsid w:val="002E184F"/>
    <w:rsid w:val="00344AA3"/>
    <w:rsid w:val="00356542"/>
    <w:rsid w:val="00362E09"/>
    <w:rsid w:val="003A3ABE"/>
    <w:rsid w:val="003B5E8D"/>
    <w:rsid w:val="003F0778"/>
    <w:rsid w:val="003F34CA"/>
    <w:rsid w:val="004138A8"/>
    <w:rsid w:val="004214F6"/>
    <w:rsid w:val="004230B1"/>
    <w:rsid w:val="00447BF7"/>
    <w:rsid w:val="00484F45"/>
    <w:rsid w:val="00495192"/>
    <w:rsid w:val="004E5002"/>
    <w:rsid w:val="00544D2A"/>
    <w:rsid w:val="005664AE"/>
    <w:rsid w:val="00586104"/>
    <w:rsid w:val="005D7562"/>
    <w:rsid w:val="006342AF"/>
    <w:rsid w:val="00646727"/>
    <w:rsid w:val="006F4B8A"/>
    <w:rsid w:val="00704BC3"/>
    <w:rsid w:val="00715A0E"/>
    <w:rsid w:val="007B0C51"/>
    <w:rsid w:val="007B2BB0"/>
    <w:rsid w:val="0080315F"/>
    <w:rsid w:val="00832126"/>
    <w:rsid w:val="008B140D"/>
    <w:rsid w:val="008F0C75"/>
    <w:rsid w:val="008F1DCD"/>
    <w:rsid w:val="008F5A84"/>
    <w:rsid w:val="008F694E"/>
    <w:rsid w:val="008F746F"/>
    <w:rsid w:val="00923094"/>
    <w:rsid w:val="00925635"/>
    <w:rsid w:val="00963A76"/>
    <w:rsid w:val="00977567"/>
    <w:rsid w:val="009A537D"/>
    <w:rsid w:val="00A00B0B"/>
    <w:rsid w:val="00A200A7"/>
    <w:rsid w:val="00A53EE3"/>
    <w:rsid w:val="00A65E77"/>
    <w:rsid w:val="00A77EF9"/>
    <w:rsid w:val="00AD2A11"/>
    <w:rsid w:val="00B05FF0"/>
    <w:rsid w:val="00B06C23"/>
    <w:rsid w:val="00BB633F"/>
    <w:rsid w:val="00BF4F8D"/>
    <w:rsid w:val="00C04990"/>
    <w:rsid w:val="00C1132C"/>
    <w:rsid w:val="00C71B79"/>
    <w:rsid w:val="00C81078"/>
    <w:rsid w:val="00CA5C85"/>
    <w:rsid w:val="00CB08C7"/>
    <w:rsid w:val="00CC6610"/>
    <w:rsid w:val="00CD3861"/>
    <w:rsid w:val="00D05419"/>
    <w:rsid w:val="00D345CC"/>
    <w:rsid w:val="00D55169"/>
    <w:rsid w:val="00DC02A6"/>
    <w:rsid w:val="00DE1763"/>
    <w:rsid w:val="00DE4AB3"/>
    <w:rsid w:val="00E95E91"/>
    <w:rsid w:val="00EB5816"/>
    <w:rsid w:val="00EC141C"/>
    <w:rsid w:val="00EF7470"/>
    <w:rsid w:val="00F107B8"/>
    <w:rsid w:val="00F62AAF"/>
    <w:rsid w:val="00FD65B9"/>
    <w:rsid w:val="20FF1F8C"/>
    <w:rsid w:val="2A6F560F"/>
    <w:rsid w:val="2BFF645D"/>
    <w:rsid w:val="33CFCEC6"/>
    <w:rsid w:val="353DEA48"/>
    <w:rsid w:val="3F1B97AA"/>
    <w:rsid w:val="3FF720F6"/>
    <w:rsid w:val="3FF76C6F"/>
    <w:rsid w:val="4F6DC540"/>
    <w:rsid w:val="55FA92E1"/>
    <w:rsid w:val="5B3904BD"/>
    <w:rsid w:val="5DEE6C40"/>
    <w:rsid w:val="5F2FB5B8"/>
    <w:rsid w:val="5F77CDC5"/>
    <w:rsid w:val="5FFD34DB"/>
    <w:rsid w:val="6375554C"/>
    <w:rsid w:val="6DDEF925"/>
    <w:rsid w:val="6F757E36"/>
    <w:rsid w:val="6FFF0F92"/>
    <w:rsid w:val="6FFF7458"/>
    <w:rsid w:val="7037E1E4"/>
    <w:rsid w:val="753FD75C"/>
    <w:rsid w:val="775E4DF5"/>
    <w:rsid w:val="797FAC2B"/>
    <w:rsid w:val="7BB3B0C5"/>
    <w:rsid w:val="7BF05055"/>
    <w:rsid w:val="7C73162F"/>
    <w:rsid w:val="7DF6D2F9"/>
    <w:rsid w:val="7EFF6C70"/>
    <w:rsid w:val="7F17766E"/>
    <w:rsid w:val="7FAF4E8E"/>
    <w:rsid w:val="7FEF8747"/>
    <w:rsid w:val="7FFD0B51"/>
    <w:rsid w:val="97FB1010"/>
    <w:rsid w:val="B6FD859B"/>
    <w:rsid w:val="B79F31AE"/>
    <w:rsid w:val="BBB94515"/>
    <w:rsid w:val="BE6FBF1B"/>
    <w:rsid w:val="D0E6F03F"/>
    <w:rsid w:val="D795AE85"/>
    <w:rsid w:val="DFADB027"/>
    <w:rsid w:val="DFBF5395"/>
    <w:rsid w:val="EDBB3686"/>
    <w:rsid w:val="EDED587A"/>
    <w:rsid w:val="EF4BE3F4"/>
    <w:rsid w:val="EF9F0FD3"/>
    <w:rsid w:val="EFBF1721"/>
    <w:rsid w:val="F87FDC52"/>
    <w:rsid w:val="FDE3CC73"/>
    <w:rsid w:val="FE47E2D3"/>
    <w:rsid w:val="FFE7137A"/>
    <w:rsid w:val="FFFDAD6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qFormat="1"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4">
    <w:name w:val="heading 3"/>
    <w:basedOn w:val="1"/>
    <w:next w:val="1"/>
    <w:semiHidden/>
    <w:unhideWhenUsed/>
    <w:qFormat/>
    <w:uiPriority w:val="0"/>
    <w:pPr>
      <w:spacing w:beforeAutospacing="1" w:afterAutospacing="1"/>
      <w:jc w:val="left"/>
      <w:outlineLvl w:val="2"/>
    </w:pPr>
    <w:rPr>
      <w:rFonts w:hint="eastAsia" w:ascii="宋体" w:hAnsi="宋体" w:eastAsia="宋体" w:cs="Times New Roman"/>
      <w:b/>
      <w:bCs/>
      <w:kern w:val="0"/>
      <w:sz w:val="27"/>
      <w:szCs w:val="27"/>
    </w:rPr>
  </w:style>
  <w:style w:type="character" w:default="1" w:styleId="11">
    <w:name w:val="Default Paragraph Font"/>
    <w:semiHidden/>
    <w:unhideWhenUsed/>
    <w:uiPriority w:val="1"/>
  </w:style>
  <w:style w:type="table" w:default="1" w:styleId="10">
    <w:name w:val="Normal Table"/>
    <w:semiHidden/>
    <w:unhideWhenUsed/>
    <w:uiPriority w:val="99"/>
    <w:tblPr>
      <w:tblCellMar>
        <w:top w:w="0" w:type="dxa"/>
        <w:left w:w="108" w:type="dxa"/>
        <w:bottom w:w="0" w:type="dxa"/>
        <w:right w:w="108" w:type="dxa"/>
      </w:tblCellMar>
    </w:tblPr>
  </w:style>
  <w:style w:type="paragraph" w:styleId="2">
    <w:name w:val="Body Text First Indent 2"/>
    <w:basedOn w:val="3"/>
    <w:unhideWhenUsed/>
    <w:qFormat/>
    <w:uiPriority w:val="99"/>
    <w:pPr>
      <w:ind w:firstLine="420" w:firstLineChars="200"/>
    </w:pPr>
  </w:style>
  <w:style w:type="paragraph" w:styleId="3">
    <w:name w:val="Body Text Indent"/>
    <w:basedOn w:val="1"/>
    <w:link w:val="21"/>
    <w:unhideWhenUsed/>
    <w:qFormat/>
    <w:uiPriority w:val="99"/>
    <w:pPr>
      <w:spacing w:after="120"/>
      <w:ind w:left="420" w:leftChars="200"/>
    </w:pPr>
  </w:style>
  <w:style w:type="paragraph" w:styleId="5">
    <w:name w:val="annotation text"/>
    <w:basedOn w:val="1"/>
    <w:uiPriority w:val="0"/>
    <w:pPr>
      <w:jc w:val="left"/>
    </w:pPr>
  </w:style>
  <w:style w:type="paragraph" w:styleId="6">
    <w:name w:val="Date"/>
    <w:basedOn w:val="1"/>
    <w:next w:val="1"/>
    <w:link w:val="22"/>
    <w:uiPriority w:val="0"/>
    <w:pPr>
      <w:ind w:left="100" w:leftChars="2500"/>
    </w:pPr>
  </w:style>
  <w:style w:type="paragraph" w:styleId="7">
    <w:name w:val="footer"/>
    <w:basedOn w:val="1"/>
    <w:link w:val="19"/>
    <w:uiPriority w:val="0"/>
    <w:pPr>
      <w:tabs>
        <w:tab w:val="center" w:pos="4153"/>
        <w:tab w:val="right" w:pos="8306"/>
      </w:tabs>
      <w:snapToGrid w:val="0"/>
      <w:jc w:val="left"/>
    </w:pPr>
    <w:rPr>
      <w:sz w:val="18"/>
      <w:szCs w:val="18"/>
    </w:rPr>
  </w:style>
  <w:style w:type="paragraph" w:styleId="8">
    <w:name w:val="header"/>
    <w:basedOn w:val="1"/>
    <w:link w:val="18"/>
    <w:uiPriority w:val="0"/>
    <w:pPr>
      <w:tabs>
        <w:tab w:val="center" w:pos="4153"/>
        <w:tab w:val="right" w:pos="8306"/>
      </w:tabs>
      <w:snapToGrid w:val="0"/>
      <w:jc w:val="center"/>
    </w:pPr>
    <w:rPr>
      <w:sz w:val="18"/>
      <w:szCs w:val="18"/>
    </w:rPr>
  </w:style>
  <w:style w:type="paragraph" w:styleId="9">
    <w:name w:val="Normal (Web)"/>
    <w:basedOn w:val="1"/>
    <w:uiPriority w:val="0"/>
    <w:pPr>
      <w:spacing w:beforeAutospacing="1" w:afterAutospacing="1"/>
      <w:jc w:val="left"/>
    </w:pPr>
    <w:rPr>
      <w:rFonts w:cs="Times New Roman"/>
      <w:kern w:val="0"/>
      <w:sz w:val="24"/>
    </w:rPr>
  </w:style>
  <w:style w:type="character" w:styleId="12">
    <w:name w:val="Strong"/>
    <w:basedOn w:val="11"/>
    <w:qFormat/>
    <w:uiPriority w:val="0"/>
    <w:rPr>
      <w:b/>
    </w:rPr>
  </w:style>
  <w:style w:type="character" w:styleId="13">
    <w:name w:val="Hyperlink"/>
    <w:basedOn w:val="11"/>
    <w:uiPriority w:val="0"/>
    <w:rPr>
      <w:color w:val="0000FF"/>
      <w:u w:val="single"/>
    </w:rPr>
  </w:style>
  <w:style w:type="character" w:styleId="14">
    <w:name w:val="annotation reference"/>
    <w:basedOn w:val="11"/>
    <w:uiPriority w:val="0"/>
    <w:rPr>
      <w:sz w:val="21"/>
      <w:szCs w:val="21"/>
    </w:rPr>
  </w:style>
  <w:style w:type="paragraph" w:customStyle="1" w:styleId="15">
    <w:name w:val="_Style 9"/>
    <w:basedOn w:val="1"/>
    <w:next w:val="1"/>
    <w:uiPriority w:val="0"/>
    <w:pPr>
      <w:pBdr>
        <w:bottom w:val="single" w:color="auto" w:sz="6" w:space="1"/>
      </w:pBdr>
      <w:jc w:val="center"/>
    </w:pPr>
    <w:rPr>
      <w:rFonts w:ascii="Arial" w:eastAsia="宋体"/>
      <w:vanish/>
      <w:sz w:val="16"/>
    </w:rPr>
  </w:style>
  <w:style w:type="paragraph" w:customStyle="1" w:styleId="16">
    <w:name w:val="_Style 10"/>
    <w:basedOn w:val="1"/>
    <w:next w:val="1"/>
    <w:uiPriority w:val="0"/>
    <w:pPr>
      <w:pBdr>
        <w:top w:val="single" w:color="auto" w:sz="6" w:space="1"/>
      </w:pBdr>
      <w:jc w:val="center"/>
    </w:pPr>
    <w:rPr>
      <w:rFonts w:ascii="Arial" w:eastAsia="宋体"/>
      <w:vanish/>
      <w:sz w:val="16"/>
    </w:rPr>
  </w:style>
  <w:style w:type="paragraph" w:customStyle="1" w:styleId="17">
    <w:name w:val="Table Text"/>
    <w:basedOn w:val="1"/>
    <w:semiHidden/>
    <w:qFormat/>
    <w:uiPriority w:val="0"/>
    <w:rPr>
      <w:rFonts w:ascii="宋体" w:hAnsi="宋体" w:eastAsia="宋体" w:cs="宋体"/>
      <w:sz w:val="23"/>
      <w:szCs w:val="23"/>
      <w:lang w:eastAsia="en-US"/>
    </w:rPr>
  </w:style>
  <w:style w:type="character" w:customStyle="1" w:styleId="18">
    <w:name w:val="页眉 字符"/>
    <w:basedOn w:val="11"/>
    <w:link w:val="8"/>
    <w:uiPriority w:val="0"/>
    <w:rPr>
      <w:rFonts w:asciiTheme="minorHAnsi" w:hAnsiTheme="minorHAnsi" w:eastAsiaTheme="minorEastAsia" w:cstheme="minorBidi"/>
      <w:kern w:val="2"/>
      <w:sz w:val="18"/>
      <w:szCs w:val="18"/>
    </w:rPr>
  </w:style>
  <w:style w:type="character" w:customStyle="1" w:styleId="19">
    <w:name w:val="页脚 字符"/>
    <w:basedOn w:val="11"/>
    <w:link w:val="7"/>
    <w:uiPriority w:val="0"/>
    <w:rPr>
      <w:rFonts w:asciiTheme="minorHAnsi" w:hAnsiTheme="minorHAnsi" w:eastAsiaTheme="minorEastAsia" w:cstheme="minorBidi"/>
      <w:kern w:val="2"/>
      <w:sz w:val="18"/>
      <w:szCs w:val="18"/>
    </w:rPr>
  </w:style>
  <w:style w:type="character" w:customStyle="1" w:styleId="20">
    <w:name w:val="未处理的提及1"/>
    <w:basedOn w:val="11"/>
    <w:semiHidden/>
    <w:unhideWhenUsed/>
    <w:uiPriority w:val="99"/>
    <w:rPr>
      <w:color w:val="605E5C"/>
      <w:shd w:val="clear" w:color="auto" w:fill="E1DFDD"/>
    </w:rPr>
  </w:style>
  <w:style w:type="character" w:customStyle="1" w:styleId="21">
    <w:name w:val="正文文本缩进 字符"/>
    <w:basedOn w:val="11"/>
    <w:link w:val="3"/>
    <w:uiPriority w:val="99"/>
    <w:rPr>
      <w:rFonts w:asciiTheme="minorHAnsi" w:hAnsiTheme="minorHAnsi" w:eastAsiaTheme="minorEastAsia" w:cstheme="minorBidi"/>
      <w:kern w:val="2"/>
      <w:sz w:val="21"/>
      <w:szCs w:val="24"/>
    </w:rPr>
  </w:style>
  <w:style w:type="character" w:customStyle="1" w:styleId="22">
    <w:name w:val="日期 字符"/>
    <w:basedOn w:val="11"/>
    <w:link w:val="6"/>
    <w:uiPriority w:val="0"/>
    <w:rPr>
      <w:rFonts w:asciiTheme="minorHAnsi" w:hAnsiTheme="minorHAnsi" w:eastAsiaTheme="minorEastAsia" w:cstheme="minorBidi"/>
      <w:kern w:val="2"/>
      <w:sz w:val="21"/>
      <w:szCs w:val="24"/>
    </w:rPr>
  </w:style>
  <w:style w:type="paragraph" w:customStyle="1" w:styleId="23">
    <w:name w:val="修订1"/>
    <w:hidden/>
    <w:unhideWhenUsed/>
    <w:uiPriority w:val="99"/>
    <w:rPr>
      <w:rFonts w:asciiTheme="minorHAnsi" w:hAnsiTheme="minorHAnsi" w:eastAsiaTheme="minorEastAsia" w:cstheme="minorBidi"/>
      <w:kern w:val="2"/>
      <w:sz w:val="21"/>
      <w:szCs w:val="24"/>
      <w:lang w:val="en-US" w:eastAsia="zh-CN" w:bidi="ar-SA"/>
    </w:rPr>
  </w:style>
  <w:style w:type="paragraph" w:customStyle="1" w:styleId="24">
    <w:name w:val="Revision"/>
    <w:hidden/>
    <w:unhideWhenUsed/>
    <w:uiPriority w:val="99"/>
    <w:rPr>
      <w:rFonts w:asciiTheme="minorHAnsi" w:hAnsiTheme="minorHAnsi" w:eastAsiaTheme="minorEastAsia" w:cstheme="minorBidi"/>
      <w:kern w:val="2"/>
      <w:sz w:val="21"/>
      <w:szCs w:val="24"/>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6</Pages>
  <Words>387</Words>
  <Characters>2209</Characters>
  <Lines>18</Lines>
  <Paragraphs>5</Paragraphs>
  <TotalTime>7</TotalTime>
  <ScaleCrop>false</ScaleCrop>
  <LinksUpToDate>false</LinksUpToDate>
  <CharactersWithSpaces>2591</CharactersWithSpaces>
  <Application>WPS Office_6.5.2.8766_F1E327BC-269C-435d-A152-05C5408002CA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2024-07-06T01:57:00Z</dcterms:created>
  <dc:creator>lx</dc:creator>
  <cp:lastModifiedBy>lx</cp:lastModifiedBy>
  <dcterms:modified xsi:type="dcterms:W3CDTF">2024-07-15T11:04:49Z</dcterms:modified>
  <cp:revision>37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2052-6.5.2.8766</vt:lpwstr>
  </property>
  <property fmtid="{D5CDD505-2E9C-101B-9397-08002B2CF9AE}" pid="3" name="ICV">
    <vt:lpwstr>916575CD05584C26EB1293665D12A519_43</vt:lpwstr>
  </property>
</Properties>
</file>