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A0C092">
      <w:pPr>
        <w:autoSpaceDE w:val="0"/>
        <w:spacing w:after="78" w:afterLines="25" w:line="500" w:lineRule="exact"/>
        <w:rPr>
          <w:rFonts w:hint="default" w:eastAsia="黑体"/>
          <w:sz w:val="32"/>
          <w:szCs w:val="32"/>
          <w:lang w:val="en-US" w:eastAsia="zh-CN"/>
          <w14:ligatures w14:val="standardContextual"/>
        </w:rPr>
      </w:pPr>
      <w:bookmarkStart w:id="0" w:name="_Hlk211272172"/>
      <w:r>
        <w:rPr>
          <w:rFonts w:hint="eastAsia" w:eastAsia="黑体"/>
          <w:sz w:val="32"/>
          <w:szCs w:val="32"/>
          <w:lang w:val="en-US" w:eastAsia="zh-CN"/>
          <w14:ligatures w14:val="standardContextual"/>
        </w:rPr>
        <w:t>附件1</w:t>
      </w:r>
    </w:p>
    <w:p w14:paraId="05891638">
      <w:pPr>
        <w:spacing w:line="720" w:lineRule="exact"/>
        <w:jc w:val="center"/>
        <w:rPr>
          <w:rFonts w:hint="eastAsia" w:ascii="方正小标宋_GBK" w:hAnsi="华文中宋" w:eastAsia="方正小标宋_GBK" w:cs="宋体"/>
          <w:b/>
          <w:sz w:val="44"/>
          <w:szCs w:val="44"/>
        </w:rPr>
      </w:pPr>
      <w:r>
        <w:rPr>
          <w:rFonts w:hint="eastAsia" w:ascii="方正小标宋_GBK" w:hAnsi="华文中宋" w:eastAsia="方正小标宋_GBK" w:cs="宋体"/>
          <w:b/>
          <w:sz w:val="44"/>
          <w:szCs w:val="44"/>
        </w:rPr>
        <w:t>广西师范大学第二十八次研究生代表大会</w:t>
      </w:r>
    </w:p>
    <w:p w14:paraId="77261C09">
      <w:pPr>
        <w:spacing w:line="720" w:lineRule="exact"/>
        <w:jc w:val="center"/>
        <w:rPr>
          <w:rFonts w:hint="eastAsia" w:ascii="方正小标宋_GBK" w:hAnsi="华文中宋" w:eastAsia="方正小标宋_GBK" w:cs="宋体"/>
          <w:b/>
          <w:sz w:val="44"/>
          <w:szCs w:val="44"/>
        </w:rPr>
      </w:pPr>
      <w:r>
        <w:rPr>
          <w:rFonts w:hint="eastAsia" w:ascii="方正小标宋_GBK" w:hAnsi="华文中宋" w:eastAsia="方正小标宋_GBK" w:cs="宋体"/>
          <w:b/>
          <w:sz w:val="44"/>
          <w:szCs w:val="44"/>
        </w:rPr>
        <w:t>筹备通知</w:t>
      </w:r>
    </w:p>
    <w:bookmarkEnd w:id="0"/>
    <w:p w14:paraId="0C0E803B">
      <w:pPr>
        <w:spacing w:line="300" w:lineRule="exact"/>
        <w:rPr>
          <w:rFonts w:hint="eastAsia" w:ascii="方正小标宋_GBK" w:hAnsi="仿宋" w:eastAsia="方正小标宋_GBK"/>
          <w:sz w:val="32"/>
          <w:szCs w:val="36"/>
        </w:rPr>
      </w:pPr>
    </w:p>
    <w:p w14:paraId="235A0DC2">
      <w:pPr>
        <w:spacing w:line="300" w:lineRule="exact"/>
        <w:rPr>
          <w:rFonts w:hint="eastAsia" w:ascii="仿宋" w:hAnsi="仿宋" w:eastAsia="仿宋"/>
          <w:sz w:val="32"/>
          <w:szCs w:val="36"/>
        </w:rPr>
      </w:pPr>
    </w:p>
    <w:p w14:paraId="50CE99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szCs w:val="32"/>
        </w:rPr>
      </w:pPr>
      <w:r>
        <w:rPr>
          <w:rFonts w:hint="eastAsia" w:eastAsia="黑体"/>
          <w:sz w:val="32"/>
          <w:szCs w:val="32"/>
        </w:rPr>
        <w:t>一</w:t>
      </w:r>
      <w:r>
        <w:rPr>
          <w:rFonts w:eastAsia="黑体"/>
          <w:sz w:val="32"/>
          <w:szCs w:val="32"/>
        </w:rPr>
        <w:t>、选举产生研究生代表大会代表</w:t>
      </w:r>
    </w:p>
    <w:p w14:paraId="20DFDAAA">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（一）选举单位划分</w:t>
      </w:r>
    </w:p>
    <w:p w14:paraId="46D461DB">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大会的选举单位以</w:t>
      </w:r>
      <w:r>
        <w:rPr>
          <w:rFonts w:hint="eastAsia" w:eastAsia="仿宋_GB2312"/>
          <w:sz w:val="32"/>
          <w:szCs w:val="32"/>
        </w:rPr>
        <w:t>培养单位</w:t>
      </w:r>
      <w:r>
        <w:rPr>
          <w:rFonts w:eastAsia="仿宋_GB2312"/>
          <w:sz w:val="32"/>
          <w:szCs w:val="32"/>
        </w:rPr>
        <w:t>划分，共2</w:t>
      </w:r>
      <w:r>
        <w:rPr>
          <w:rFonts w:hint="eastAsia" w:eastAsia="仿宋_GB2312"/>
          <w:sz w:val="32"/>
          <w:szCs w:val="32"/>
        </w:rPr>
        <w:t>1</w:t>
      </w:r>
      <w:r>
        <w:rPr>
          <w:rFonts w:eastAsia="仿宋_GB2312"/>
          <w:sz w:val="32"/>
          <w:szCs w:val="32"/>
        </w:rPr>
        <w:t>个单位，分别是：文学院/新闻与传播学院、历史文化与旅游学院、马克思主义学院、法学院</w:t>
      </w:r>
      <w:r>
        <w:rPr>
          <w:rFonts w:hint="eastAsia" w:eastAsia="仿宋_GB2312"/>
          <w:sz w:val="32"/>
          <w:szCs w:val="32"/>
        </w:rPr>
        <w:t>/律师学院</w:t>
      </w:r>
      <w:r>
        <w:rPr>
          <w:rFonts w:eastAsia="仿宋_GB2312"/>
          <w:sz w:val="32"/>
          <w:szCs w:val="32"/>
        </w:rPr>
        <w:t>、政治与公共管理学院、经济管理学院、教育学部</w:t>
      </w:r>
      <w:r>
        <w:rPr>
          <w:rFonts w:hint="eastAsia" w:eastAsia="仿宋_GB2312"/>
          <w:sz w:val="32"/>
          <w:szCs w:val="32"/>
        </w:rPr>
        <w:t>/教师教育学院</w:t>
      </w:r>
      <w:r>
        <w:rPr>
          <w:rFonts w:hint="eastAsia" w:eastAsia="仿宋_GB2312"/>
          <w:sz w:val="32"/>
          <w:szCs w:val="32"/>
          <w:lang w:eastAsia="zh-CN"/>
        </w:rPr>
        <w:t>（</w:t>
      </w:r>
      <w:r>
        <w:rPr>
          <w:rFonts w:hint="eastAsia" w:eastAsia="仿宋_GB2312"/>
          <w:sz w:val="32"/>
          <w:szCs w:val="32"/>
          <w:lang w:val="en-US" w:eastAsia="zh-CN"/>
        </w:rPr>
        <w:t>田家炳教育书院</w:t>
      </w:r>
      <w:r>
        <w:rPr>
          <w:rFonts w:hint="eastAsia" w:eastAsia="仿宋_GB2312"/>
          <w:sz w:val="32"/>
          <w:szCs w:val="32"/>
          <w:lang w:eastAsia="zh-CN"/>
        </w:rPr>
        <w:t>）</w:t>
      </w:r>
      <w:r>
        <w:rPr>
          <w:rFonts w:eastAsia="仿宋_GB2312"/>
          <w:sz w:val="32"/>
          <w:szCs w:val="32"/>
        </w:rPr>
        <w:t>、外国语学院、美术学院、音乐学院、数学与统计学院、物理科学与技术学院、化学与药学学院、生命科学学院、环境与资源学院、计算机科学与工程学院/软件学院</w:t>
      </w:r>
      <w:r>
        <w:rPr>
          <w:rFonts w:hint="eastAsia" w:eastAsia="仿宋_GB2312"/>
          <w:sz w:val="32"/>
          <w:szCs w:val="32"/>
          <w:lang w:val="en-US" w:eastAsia="zh-CN"/>
        </w:rPr>
        <w:t>/人工智能学院</w:t>
      </w:r>
      <w:r>
        <w:rPr>
          <w:rFonts w:eastAsia="仿宋_GB2312"/>
          <w:sz w:val="32"/>
          <w:szCs w:val="32"/>
        </w:rPr>
        <w:t>、体育与健康学院、电子</w:t>
      </w:r>
      <w:r>
        <w:rPr>
          <w:rFonts w:hint="eastAsia" w:eastAsia="仿宋_GB2312"/>
          <w:sz w:val="32"/>
          <w:szCs w:val="32"/>
        </w:rPr>
        <w:t>与信息工程学院/集成电路</w:t>
      </w:r>
      <w:r>
        <w:rPr>
          <w:rFonts w:eastAsia="仿宋_GB2312"/>
          <w:sz w:val="32"/>
          <w:szCs w:val="32"/>
        </w:rPr>
        <w:t>学院、职业技术师范学院、设计学院</w:t>
      </w:r>
      <w:r>
        <w:rPr>
          <w:rFonts w:hint="eastAsia" w:eastAsia="仿宋_GB2312"/>
          <w:sz w:val="32"/>
          <w:szCs w:val="32"/>
        </w:rPr>
        <w:t>、图书情报研究所</w:t>
      </w:r>
      <w:r>
        <w:rPr>
          <w:rFonts w:eastAsia="仿宋_GB2312"/>
          <w:sz w:val="32"/>
          <w:szCs w:val="32"/>
        </w:rPr>
        <w:t>。</w:t>
      </w:r>
    </w:p>
    <w:p w14:paraId="5CBAEDF1">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（二）代表的基本条件</w:t>
      </w:r>
    </w:p>
    <w:p w14:paraId="0A471929">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我校正式注册学籍的全日制</w:t>
      </w:r>
      <w:r>
        <w:rPr>
          <w:rFonts w:hint="eastAsia" w:eastAsia="仿宋_GB2312"/>
          <w:sz w:val="32"/>
          <w:szCs w:val="32"/>
          <w:lang w:val="en-US" w:eastAsia="zh-CN"/>
        </w:rPr>
        <w:t>在校</w:t>
      </w:r>
      <w:r>
        <w:rPr>
          <w:rFonts w:eastAsia="仿宋_GB2312"/>
          <w:sz w:val="32"/>
          <w:szCs w:val="32"/>
        </w:rPr>
        <w:t>硕士、博士研究生；</w:t>
      </w:r>
    </w:p>
    <w:p w14:paraId="649CEEDE">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热爱祖国，热爱人民，自觉坚持以马克思列宁主义、毛泽东思想、邓小平理论、“三个代表”重要思想、科学发展观、习近平新时代中国特色社会主义思想为指导，努力用马克思主义立场、观点、方法分析和解决实际问题，坚持讲学习、讲政治、讲正气，牢固增强“四个意识”，坚定“四个自信”，坚决做到“两个维护”，自觉在思想上政治上行动上同党中央保持高度一致；</w:t>
      </w:r>
    </w:p>
    <w:p w14:paraId="7384A498">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有强烈的革命事业心、责任感和使命感，有斗争精神和斗争本领，团结同学，乐于为同学服务；</w:t>
      </w:r>
    </w:p>
    <w:p w14:paraId="42AB5547">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4</w:t>
      </w:r>
      <w:r>
        <w:rPr>
          <w:rFonts w:hint="eastAsia" w:eastAsia="仿宋_GB2312"/>
          <w:sz w:val="32"/>
          <w:szCs w:val="32"/>
        </w:rPr>
        <w:t>. 能够真实充分反映同学诉求，积极热心表达同学意愿，在研究生中拥有较广泛影响力</w:t>
      </w:r>
      <w:r>
        <w:rPr>
          <w:rFonts w:eastAsia="仿宋_GB2312"/>
          <w:sz w:val="32"/>
          <w:szCs w:val="32"/>
        </w:rPr>
        <w:t>；</w:t>
      </w:r>
    </w:p>
    <w:p w14:paraId="41F35A96">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严格遵守各项校纪校规，在校期间无违法违纪行为，专业成绩良好，综合表现优秀</w:t>
      </w:r>
      <w:r>
        <w:rPr>
          <w:rFonts w:hint="eastAsia" w:eastAsia="仿宋_GB2312"/>
          <w:sz w:val="32"/>
          <w:szCs w:val="32"/>
        </w:rPr>
        <w:t>，无挂科现象（必修课程考核成绩应不少于70分，其他课程考核成绩应不少于60分）</w:t>
      </w:r>
      <w:r>
        <w:rPr>
          <w:rFonts w:eastAsia="仿宋_GB2312"/>
          <w:sz w:val="32"/>
          <w:szCs w:val="32"/>
        </w:rPr>
        <w:t>。</w:t>
      </w:r>
    </w:p>
    <w:p w14:paraId="2FE70582">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（三）代表的权利和义务</w:t>
      </w:r>
    </w:p>
    <w:p w14:paraId="4CCB1DF9">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研究生代表大会代表享有下列权利：参加研代会，审议各项提案、报告和其他议题；联名提出提案；参加研代会的各项选举、表决；获得履行研代会代表职责所需的信息和各项保障；《广西师范大学研究生会章程（修正案）》规定的其他权利。</w:t>
      </w:r>
    </w:p>
    <w:p w14:paraId="3303B08D">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研究生代表大会代表应当履行下列义务：遵纪守法；按时参加研代会，认真审议各项提案、报告和其他议题；积极参加统一组织的考察、专题调研等履职活动；加强履职学习和调查研究，不断提高履行研代会代表职责的能力；与选举单位的同学保持密切联系，听取基层同学的意见和要求并向研究生会反映；《广西师范大学研究生会章程（修正案）》规定的其他义务。</w:t>
      </w:r>
    </w:p>
    <w:p w14:paraId="526A5107">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（四）代表的名额设置</w:t>
      </w:r>
    </w:p>
    <w:p w14:paraId="53B36C08">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hint="eastAsia" w:eastAsia="仿宋_GB2312"/>
          <w:sz w:val="32"/>
          <w:szCs w:val="32"/>
        </w:rPr>
        <w:t>根据我校实际情况，各培养单位代表人数不低于研究生会组织会员人数（在读的中国学生）的1.7%，名额分配应覆盖各个培养单位及专业，学生代表需包含培养单位研究生会主席团成员、研究生干部以及普通同学，其中校、各培养单位研究生生会组织骨干的研究生代表一般不超过40%，女性代表不少于25%，应有一定比例的少数民族代表。</w:t>
      </w:r>
      <w:r>
        <w:rPr>
          <w:rFonts w:hint="eastAsia" w:eastAsia="仿宋_GB2312"/>
          <w:b/>
          <w:bCs/>
          <w:sz w:val="32"/>
          <w:szCs w:val="32"/>
        </w:rPr>
        <w:t>各培养单位代表名额原则上依照各培养单位研究生会组织会员人数按比例分配，代表名额不足3人的以3人计，</w:t>
      </w:r>
      <w:r>
        <w:rPr>
          <w:rFonts w:hint="eastAsia" w:eastAsia="仿宋_GB2312"/>
          <w:sz w:val="32"/>
          <w:szCs w:val="32"/>
        </w:rPr>
        <w:t>名额分配情况详见《广西师范大学第二十八次研究生代表大会代表名额分配表》（附件2）。</w:t>
      </w:r>
      <w:r>
        <w:rPr>
          <w:rFonts w:hint="eastAsia" w:eastAsia="仿宋_GB2312"/>
          <w:b/>
          <w:bCs/>
          <w:sz w:val="32"/>
          <w:szCs w:val="32"/>
        </w:rPr>
        <w:t>各培养单位须公示参会代表名单</w:t>
      </w:r>
      <w:r>
        <w:rPr>
          <w:rFonts w:hint="eastAsia" w:eastAsia="仿宋_GB2312"/>
          <w:b/>
          <w:bCs/>
          <w:sz w:val="32"/>
          <w:szCs w:val="32"/>
          <w:lang w:val="en-US" w:eastAsia="zh-CN"/>
        </w:rPr>
        <w:t>3</w:t>
      </w:r>
      <w:r>
        <w:rPr>
          <w:rFonts w:hint="eastAsia" w:eastAsia="仿宋_GB2312"/>
          <w:b/>
          <w:bCs/>
          <w:sz w:val="32"/>
          <w:szCs w:val="32"/>
        </w:rPr>
        <w:t>天，并将团委书记签字盖章材料交至筹委会。</w:t>
      </w:r>
      <w:r>
        <w:rPr>
          <w:rFonts w:eastAsia="仿宋_GB2312"/>
          <w:b/>
          <w:bCs/>
          <w:sz w:val="32"/>
          <w:szCs w:val="32"/>
        </w:rPr>
        <w:t>代表名单经公示后，不得更换。</w:t>
      </w:r>
    </w:p>
    <w:p w14:paraId="4ACC74D9">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（五）代表的产生办法</w:t>
      </w:r>
    </w:p>
    <w:p w14:paraId="20AB7F3A">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酝酿提名。代表候选人由各选举单位按分配名额进行民主酝酿并充分讨论后，确定代表候选人名单。</w:t>
      </w:r>
    </w:p>
    <w:p w14:paraId="6E3C981A">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组织投票。各班级应召开班会，以无记名投票方式按分配名额选举产生正式代表。要求参会人数必须超过班级总人数的三分之二以上，获得票数最高且超过参加投票人数的一半以上的候选人，当选学生代表。选举应尊重和保障学生的民主权利，体现选举人的意志，任何组织和个人不得以任何方式强迫选举人选举或不选举某个人。</w:t>
      </w:r>
      <w:r>
        <w:rPr>
          <w:rFonts w:hint="eastAsia" w:eastAsia="仿宋_GB2312"/>
          <w:sz w:val="32"/>
          <w:szCs w:val="32"/>
        </w:rPr>
        <w:t>培养单位</w:t>
      </w:r>
      <w:r>
        <w:rPr>
          <w:rFonts w:eastAsia="仿宋_GB2312"/>
          <w:sz w:val="32"/>
          <w:szCs w:val="32"/>
        </w:rPr>
        <w:t>研究生会应安排工作人员对班级选举过程进行监督，保证选举程序的规范性，并对各班级选举产生的代表进行汇总登记，并予以公示，以</w:t>
      </w:r>
      <w:r>
        <w:rPr>
          <w:rFonts w:hint="eastAsia" w:eastAsia="仿宋_GB2312"/>
          <w:sz w:val="32"/>
          <w:szCs w:val="32"/>
        </w:rPr>
        <w:t>培养单位</w:t>
      </w:r>
      <w:r>
        <w:rPr>
          <w:rFonts w:eastAsia="仿宋_GB2312"/>
          <w:sz w:val="32"/>
          <w:szCs w:val="32"/>
        </w:rPr>
        <w:t>为单位报送至筹委会。</w:t>
      </w:r>
    </w:p>
    <w:p w14:paraId="25A41AF4">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资格审查。筹委会将对各</w:t>
      </w:r>
      <w:r>
        <w:rPr>
          <w:rFonts w:hint="eastAsia" w:eastAsia="仿宋_GB2312"/>
          <w:sz w:val="32"/>
          <w:szCs w:val="32"/>
        </w:rPr>
        <w:t>培养单位</w:t>
      </w:r>
      <w:r>
        <w:rPr>
          <w:rFonts w:eastAsia="仿宋_GB2312"/>
          <w:sz w:val="32"/>
          <w:szCs w:val="32"/>
        </w:rPr>
        <w:t>上报的代表名单进行资格审查，若代表不具备资格的，将责成原选举单位撤换，并对重新产生的代表进行复查。</w:t>
      </w:r>
    </w:p>
    <w:p w14:paraId="68895E04">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（六）酝酿产生（总）监票人及（总）计票人</w:t>
      </w:r>
    </w:p>
    <w:p w14:paraId="78E8A26E">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监票人及计票人的设置</w:t>
      </w:r>
    </w:p>
    <w:p w14:paraId="0FAC5425">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本次研究生代表大会投票设总监票人1名，总计票员1名。总监票人、总计票人由分团</w:t>
      </w:r>
      <w:r>
        <w:rPr>
          <w:rFonts w:hint="eastAsia" w:eastAsia="仿宋_GB2312"/>
          <w:sz w:val="32"/>
          <w:szCs w:val="32"/>
        </w:rPr>
        <w:t>委</w:t>
      </w:r>
      <w:r>
        <w:rPr>
          <w:rFonts w:eastAsia="仿宋_GB2312"/>
          <w:sz w:val="32"/>
          <w:szCs w:val="32"/>
        </w:rPr>
        <w:t>会议投票选出，并由大会表决通过。</w:t>
      </w:r>
    </w:p>
    <w:p w14:paraId="6124BE6B">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监票、计票工作要求</w:t>
      </w:r>
    </w:p>
    <w:p w14:paraId="59AA0ACD">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（1）监计票环节：监票员、计票员领取、发放选票，并监督投票。投票结束后回收并密封选票。</w:t>
      </w:r>
    </w:p>
    <w:p w14:paraId="59FAD606">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（2）现场投票环节：每</w:t>
      </w:r>
      <w:r>
        <w:rPr>
          <w:rFonts w:hint="eastAsia" w:eastAsia="仿宋_GB2312"/>
          <w:sz w:val="32"/>
          <w:szCs w:val="32"/>
        </w:rPr>
        <w:t>培养单位</w:t>
      </w:r>
      <w:r>
        <w:rPr>
          <w:rFonts w:eastAsia="仿宋_GB2312"/>
          <w:sz w:val="32"/>
          <w:szCs w:val="32"/>
        </w:rPr>
        <w:t>研究生会须配备1名监票人、</w:t>
      </w:r>
      <w:r>
        <w:rPr>
          <w:rFonts w:hint="eastAsia" w:eastAsia="仿宋_GB2312"/>
          <w:sz w:val="32"/>
          <w:szCs w:val="32"/>
        </w:rPr>
        <w:t>1</w:t>
      </w:r>
      <w:r>
        <w:rPr>
          <w:rFonts w:eastAsia="仿宋_GB2312"/>
          <w:sz w:val="32"/>
          <w:szCs w:val="32"/>
        </w:rPr>
        <w:t>名计票人</w:t>
      </w:r>
      <w:bookmarkStart w:id="1" w:name="_Hlk211004848"/>
      <w:r>
        <w:rPr>
          <w:rFonts w:hint="eastAsia" w:eastAsia="仿宋_GB2312"/>
          <w:sz w:val="32"/>
          <w:szCs w:val="32"/>
        </w:rPr>
        <w:t>（</w:t>
      </w:r>
      <w:r>
        <w:rPr>
          <w:rFonts w:hint="eastAsia" w:eastAsia="仿宋_GB2312"/>
          <w:b/>
          <w:bCs/>
          <w:sz w:val="32"/>
          <w:szCs w:val="32"/>
        </w:rPr>
        <w:t>常任代表候选人不可作为监、计票人</w:t>
      </w:r>
      <w:r>
        <w:rPr>
          <w:rFonts w:hint="eastAsia" w:eastAsia="仿宋_GB2312"/>
          <w:sz w:val="32"/>
          <w:szCs w:val="32"/>
        </w:rPr>
        <w:t>）</w:t>
      </w:r>
      <w:bookmarkEnd w:id="1"/>
      <w:r>
        <w:rPr>
          <w:rFonts w:eastAsia="仿宋_GB2312"/>
          <w:sz w:val="32"/>
          <w:szCs w:val="32"/>
        </w:rPr>
        <w:t>。选票回收后统一集中进行统计，投票结果在全校范围内公布。</w:t>
      </w:r>
    </w:p>
    <w:p w14:paraId="06F183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szCs w:val="32"/>
        </w:rPr>
      </w:pPr>
      <w:r>
        <w:rPr>
          <w:rFonts w:hint="eastAsia" w:eastAsia="黑体"/>
          <w:sz w:val="32"/>
          <w:szCs w:val="32"/>
        </w:rPr>
        <w:t>二</w:t>
      </w:r>
      <w:r>
        <w:rPr>
          <w:rFonts w:eastAsia="黑体"/>
          <w:sz w:val="32"/>
          <w:szCs w:val="32"/>
        </w:rPr>
        <w:t>、推选产生第四十</w:t>
      </w:r>
      <w:r>
        <w:rPr>
          <w:rFonts w:hint="eastAsia" w:eastAsia="黑体"/>
          <w:sz w:val="32"/>
          <w:szCs w:val="32"/>
        </w:rPr>
        <w:t>七</w:t>
      </w:r>
      <w:r>
        <w:rPr>
          <w:rFonts w:eastAsia="黑体"/>
          <w:sz w:val="32"/>
          <w:szCs w:val="32"/>
        </w:rPr>
        <w:t>届研究生会主席团候选人</w:t>
      </w:r>
    </w:p>
    <w:p w14:paraId="7A4B4E2C">
      <w:pPr>
        <w:pStyle w:val="8"/>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eastAsia="仿宋_GB2312"/>
          <w:b/>
          <w:sz w:val="32"/>
          <w:szCs w:val="32"/>
        </w:rPr>
      </w:pPr>
      <w:r>
        <w:rPr>
          <w:rFonts w:eastAsia="仿宋_GB2312"/>
          <w:b/>
          <w:sz w:val="32"/>
          <w:szCs w:val="32"/>
        </w:rPr>
        <w:t>（一）候选人的基本条件</w:t>
      </w:r>
    </w:p>
    <w:p w14:paraId="3602F7EE">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正式注册学籍的广西师范大学全日制在校硕士研究生、博士研究生；</w:t>
      </w:r>
    </w:p>
    <w:p w14:paraId="2AEE2860">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热爱祖国，热爱人民，自觉坚持以马克思列宁主义、毛泽东思想、邓小平理论、“三个代表”重要思想、科学发展观、习近平新时代中国特色社会主义思想为指导，努力用马克思主义立场、观点、方法分析和解决实际问题，坚持讲学习、讲政治、讲正气，牢固树立“四个意识”，坚定“四个自信”，坚决做到“两个维护”，自觉在思想上政治上行动上同党中央保持高度一致，经得起各种风浪考验；</w:t>
      </w:r>
    </w:p>
    <w:p w14:paraId="0D8FA639">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道德品质优良，是非分明，有强烈的革命事业心、责任感和使命感，有斗争精神和斗争本领,团结同学，乐于为同学服务，群众基础较好，以身作则，在同学中有较高的威信；</w:t>
      </w:r>
    </w:p>
    <w:p w14:paraId="5AE886C9">
      <w:pPr>
        <w:pStyle w:val="8"/>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共产党员或共青团员，具有全心全意为广大同学服务的觉悟和能力；</w:t>
      </w:r>
    </w:p>
    <w:p w14:paraId="2587C2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pacing w:val="-4"/>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严格遵守各项校规校纪，在校期间无违法违纪行为，无违反学术道德情况，专业成绩良好，综合表现优秀，个人综合</w:t>
      </w:r>
      <w:r>
        <w:rPr>
          <w:rFonts w:eastAsia="仿宋_GB2312"/>
          <w:spacing w:val="-4"/>
          <w:sz w:val="32"/>
          <w:szCs w:val="32"/>
        </w:rPr>
        <w:t>测评成绩不低于年级总排名的前</w:t>
      </w:r>
      <w:r>
        <w:rPr>
          <w:rFonts w:hint="eastAsia" w:eastAsia="仿宋_GB2312"/>
          <w:spacing w:val="-4"/>
          <w:sz w:val="32"/>
          <w:szCs w:val="32"/>
          <w:lang w:val="en-US" w:eastAsia="zh-CN"/>
        </w:rPr>
        <w:t>3</w:t>
      </w:r>
      <w:r>
        <w:rPr>
          <w:rFonts w:eastAsia="仿宋_GB2312"/>
          <w:spacing w:val="-4"/>
          <w:sz w:val="32"/>
          <w:szCs w:val="32"/>
        </w:rPr>
        <w:t>0%，且无课业不及格的情况；</w:t>
      </w:r>
    </w:p>
    <w:p w14:paraId="642C88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有丰富的社会活动、组织管理经验，有较强的组织协调、和语言表达能力，积极参加学校组织的各项活动，有学生干部工作经历，或在组织、宣传、文艺等方面有突出特长。</w:t>
      </w:r>
    </w:p>
    <w:p w14:paraId="1B8321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 xml:space="preserve">（二）主席团候选人的产生办法 </w:t>
      </w:r>
    </w:p>
    <w:p w14:paraId="10B917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成立广西师范大学研究生会执行委员会</w:t>
      </w:r>
    </w:p>
    <w:p w14:paraId="27C76F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由研工部、校团委老师及校研究生会主席团成员组织成立广西师范大学研究生会执行委员会，经面试筛选出执行委员会成员，并对执行委员会成员进行考察。</w:t>
      </w:r>
    </w:p>
    <w:p w14:paraId="2903DD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正式候选人产生流程</w:t>
      </w:r>
    </w:p>
    <w:p w14:paraId="145D8B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（1）个人自荐。凡符合候选人条件的学生均可以向筹备委员会递交自荐书。</w:t>
      </w:r>
    </w:p>
    <w:p w14:paraId="63C8F4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（2）资格审查。候选人须填写《广西师范大学研究生会主席团成员候选人预备人选简历》，由</w:t>
      </w:r>
      <w:r>
        <w:rPr>
          <w:rFonts w:hint="eastAsia" w:eastAsia="仿宋_GB2312"/>
          <w:sz w:val="32"/>
          <w:szCs w:val="32"/>
        </w:rPr>
        <w:t>培养单位</w:t>
      </w:r>
      <w:r>
        <w:rPr>
          <w:rFonts w:eastAsia="仿宋_GB2312"/>
          <w:sz w:val="32"/>
          <w:szCs w:val="32"/>
        </w:rPr>
        <w:t>团组织推荐，经</w:t>
      </w:r>
      <w:r>
        <w:rPr>
          <w:rFonts w:hint="eastAsia" w:eastAsia="仿宋_GB2312"/>
          <w:sz w:val="32"/>
          <w:szCs w:val="32"/>
        </w:rPr>
        <w:t>培养单位</w:t>
      </w:r>
      <w:r>
        <w:rPr>
          <w:rFonts w:eastAsia="仿宋_GB2312"/>
          <w:sz w:val="32"/>
          <w:szCs w:val="32"/>
        </w:rPr>
        <w:t>党组织同意，上报大会组委会，由大会筹备工作组进行资格审查。</w:t>
      </w:r>
    </w:p>
    <w:p w14:paraId="2F5A2D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（3）面试。面试官由研工部老师及第四十</w:t>
      </w:r>
      <w:r>
        <w:rPr>
          <w:rFonts w:hint="eastAsia" w:eastAsia="仿宋_GB2312"/>
          <w:sz w:val="32"/>
          <w:szCs w:val="32"/>
        </w:rPr>
        <w:t>六</w:t>
      </w:r>
      <w:r>
        <w:rPr>
          <w:rFonts w:eastAsia="仿宋_GB2312"/>
          <w:sz w:val="32"/>
          <w:szCs w:val="32"/>
        </w:rPr>
        <w:t>届研究生会主席团担任，面试根据不高于主席团编制数1:1</w:t>
      </w:r>
      <w:r>
        <w:rPr>
          <w:rFonts w:hint="eastAsia" w:eastAsia="仿宋_GB2312"/>
          <w:sz w:val="32"/>
          <w:szCs w:val="32"/>
        </w:rPr>
        <w:t xml:space="preserve">. </w:t>
      </w:r>
      <w:r>
        <w:rPr>
          <w:rFonts w:eastAsia="仿宋_GB2312"/>
          <w:sz w:val="32"/>
          <w:szCs w:val="32"/>
        </w:rPr>
        <w:t>2的比例选取主席团初步候选人。</w:t>
      </w:r>
    </w:p>
    <w:p w14:paraId="318C5E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（4）提名推荐。主席团初步候选人经研工部和校团委联合审查推荐，报学校党委、广西学联同意后予以提名推荐。</w:t>
      </w:r>
    </w:p>
    <w:p w14:paraId="7118C4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（5）竞职演讲。主席团候选人须在研代会大会当日进行3—5分钟竞职演讲。研代会全体代表现场投票，根据票数公布主席团名单，并经校党委批准，报广西学联备案。</w:t>
      </w:r>
    </w:p>
    <w:p w14:paraId="5E2F93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 xml:space="preserve">（三）委员构成 </w:t>
      </w:r>
    </w:p>
    <w:p w14:paraId="623360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根据《广西师范大学研究生会章程（修正案）》规定，广西师范大学第四十</w:t>
      </w:r>
      <w:r>
        <w:rPr>
          <w:rFonts w:hint="eastAsia" w:eastAsia="仿宋_GB2312"/>
          <w:sz w:val="32"/>
          <w:szCs w:val="32"/>
        </w:rPr>
        <w:t>七</w:t>
      </w:r>
      <w:r>
        <w:rPr>
          <w:rFonts w:eastAsia="仿宋_GB2312"/>
          <w:sz w:val="32"/>
          <w:szCs w:val="32"/>
        </w:rPr>
        <w:t>届研究生会工作人员不超过60人，包含：</w:t>
      </w:r>
    </w:p>
    <w:p w14:paraId="67F95D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研究生会主席团成员：共</w:t>
      </w:r>
      <w:r>
        <w:rPr>
          <w:rFonts w:hint="eastAsia" w:eastAsia="仿宋_GB2312"/>
          <w:sz w:val="32"/>
          <w:szCs w:val="32"/>
          <w:lang w:val="en-US" w:eastAsia="zh-CN"/>
        </w:rPr>
        <w:t>5</w:t>
      </w:r>
      <w:r>
        <w:rPr>
          <w:rFonts w:eastAsia="仿宋_GB2312"/>
          <w:sz w:val="32"/>
          <w:szCs w:val="32"/>
        </w:rPr>
        <w:t>名；</w:t>
      </w:r>
    </w:p>
    <w:p w14:paraId="648950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研究生会部门负责人：共</w:t>
      </w:r>
      <w:r>
        <w:rPr>
          <w:rFonts w:hint="eastAsia" w:eastAsia="仿宋_GB2312"/>
          <w:sz w:val="32"/>
          <w:szCs w:val="32"/>
        </w:rPr>
        <w:t>11</w:t>
      </w:r>
      <w:r>
        <w:rPr>
          <w:rFonts w:eastAsia="仿宋_GB2312"/>
          <w:sz w:val="32"/>
          <w:szCs w:val="32"/>
        </w:rPr>
        <w:t>名。</w:t>
      </w:r>
    </w:p>
    <w:p w14:paraId="5CC5FC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广西师范大学第四十</w:t>
      </w:r>
      <w:r>
        <w:rPr>
          <w:rFonts w:hint="eastAsia" w:eastAsia="仿宋_GB2312"/>
          <w:sz w:val="32"/>
          <w:szCs w:val="32"/>
        </w:rPr>
        <w:t>七</w:t>
      </w:r>
      <w:r>
        <w:rPr>
          <w:rFonts w:eastAsia="仿宋_GB2312"/>
          <w:sz w:val="32"/>
          <w:szCs w:val="32"/>
        </w:rPr>
        <w:t>届研究生会的全体干部在研究生会正式候选人中产生，具体结合实际情况，依照《广西师范大学研究生会章程（修正案）》执行。</w:t>
      </w:r>
    </w:p>
    <w:p w14:paraId="186B15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三</w:t>
      </w:r>
      <w:r>
        <w:rPr>
          <w:rFonts w:eastAsia="黑体"/>
          <w:color w:val="000000" w:themeColor="text1"/>
          <w:sz w:val="32"/>
          <w:szCs w:val="32"/>
          <w14:textFill>
            <w14:solidFill>
              <w14:schemeClr w14:val="tx1"/>
            </w14:solidFill>
          </w14:textFill>
        </w:rPr>
        <w:t>、推选产生第四十</w:t>
      </w:r>
      <w:r>
        <w:rPr>
          <w:rFonts w:hint="eastAsia" w:eastAsia="黑体"/>
          <w:color w:val="000000" w:themeColor="text1"/>
          <w:sz w:val="32"/>
          <w:szCs w:val="32"/>
          <w14:textFill>
            <w14:solidFill>
              <w14:schemeClr w14:val="tx1"/>
            </w14:solidFill>
          </w14:textFill>
        </w:rPr>
        <w:t>六</w:t>
      </w:r>
      <w:r>
        <w:rPr>
          <w:rFonts w:eastAsia="黑体"/>
          <w:color w:val="000000" w:themeColor="text1"/>
          <w:sz w:val="32"/>
          <w:szCs w:val="32"/>
          <w14:textFill>
            <w14:solidFill>
              <w14:schemeClr w14:val="tx1"/>
            </w14:solidFill>
          </w14:textFill>
        </w:rPr>
        <w:t>届研究生会</w:t>
      </w:r>
      <w:r>
        <w:rPr>
          <w:rFonts w:hint="eastAsia" w:eastAsia="黑体"/>
          <w:color w:val="000000" w:themeColor="text1"/>
          <w:sz w:val="32"/>
          <w:szCs w:val="32"/>
          <w14:textFill>
            <w14:solidFill>
              <w14:schemeClr w14:val="tx1"/>
            </w14:solidFill>
          </w14:textFill>
        </w:rPr>
        <w:t>常任代表</w:t>
      </w:r>
    </w:p>
    <w:p w14:paraId="5F19213D">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b/>
          <w:bCs/>
          <w:sz w:val="32"/>
          <w:szCs w:val="32"/>
        </w:rPr>
      </w:pPr>
      <w:r>
        <w:rPr>
          <w:rFonts w:eastAsia="仿宋_GB2312"/>
          <w:b/>
          <w:bCs/>
          <w:sz w:val="32"/>
          <w:szCs w:val="32"/>
        </w:rPr>
        <w:t>（一）常任代表会议的职权</w:t>
      </w:r>
    </w:p>
    <w:p w14:paraId="621D07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在</w:t>
      </w:r>
      <w:r>
        <w:rPr>
          <w:rFonts w:hint="eastAsia" w:eastAsia="仿宋_GB2312"/>
          <w:color w:val="000000" w:themeColor="text1"/>
          <w:sz w:val="32"/>
          <w:szCs w:val="32"/>
          <w14:textFill>
            <w14:solidFill>
              <w14:schemeClr w14:val="tx1"/>
            </w14:solidFill>
          </w14:textFill>
        </w:rPr>
        <w:t>研究</w:t>
      </w:r>
      <w:r>
        <w:rPr>
          <w:rFonts w:eastAsia="仿宋_GB2312"/>
          <w:color w:val="000000" w:themeColor="text1"/>
          <w:sz w:val="32"/>
          <w:szCs w:val="32"/>
          <w14:textFill>
            <w14:solidFill>
              <w14:schemeClr w14:val="tx1"/>
            </w14:solidFill>
          </w14:textFill>
        </w:rPr>
        <w:t>生代表大会闭会期间执行代表大会决议；监督广西师范大学</w:t>
      </w:r>
      <w:r>
        <w:rPr>
          <w:rFonts w:hint="eastAsia" w:eastAsia="仿宋_GB2312"/>
          <w:color w:val="000000" w:themeColor="text1"/>
          <w:sz w:val="32"/>
          <w:szCs w:val="32"/>
          <w14:textFill>
            <w14:solidFill>
              <w14:schemeClr w14:val="tx1"/>
            </w14:solidFill>
          </w14:textFill>
        </w:rPr>
        <w:t>研究生会</w:t>
      </w:r>
      <w:r>
        <w:rPr>
          <w:rFonts w:eastAsia="仿宋_GB2312"/>
          <w:color w:val="000000" w:themeColor="text1"/>
          <w:sz w:val="32"/>
          <w:szCs w:val="32"/>
          <w14:textFill>
            <w14:solidFill>
              <w14:schemeClr w14:val="tx1"/>
            </w14:solidFill>
          </w14:textFill>
        </w:rPr>
        <w:t>章程</w:t>
      </w:r>
      <w:r>
        <w:rPr>
          <w:rFonts w:hint="eastAsia" w:eastAsia="仿宋_GB2312"/>
          <w:color w:val="000000" w:themeColor="text1"/>
          <w:sz w:val="32"/>
          <w:szCs w:val="32"/>
          <w14:textFill>
            <w14:solidFill>
              <w14:schemeClr w14:val="tx1"/>
            </w14:solidFill>
          </w14:textFill>
        </w:rPr>
        <w:t>的</w:t>
      </w:r>
      <w:r>
        <w:rPr>
          <w:rFonts w:eastAsia="仿宋_GB2312"/>
          <w:color w:val="000000" w:themeColor="text1"/>
          <w:sz w:val="32"/>
          <w:szCs w:val="32"/>
          <w14:textFill>
            <w14:solidFill>
              <w14:schemeClr w14:val="tx1"/>
            </w14:solidFill>
          </w14:textFill>
        </w:rPr>
        <w:t>实施；听取、审议广西师范大学</w:t>
      </w:r>
      <w:r>
        <w:rPr>
          <w:rFonts w:hint="eastAsia" w:eastAsia="仿宋_GB2312"/>
          <w:color w:val="000000" w:themeColor="text1"/>
          <w:sz w:val="32"/>
          <w:szCs w:val="32"/>
          <w14:textFill>
            <w14:solidFill>
              <w14:schemeClr w14:val="tx1"/>
            </w14:solidFill>
          </w14:textFill>
        </w:rPr>
        <w:t>研究生会组织执行机构</w:t>
      </w:r>
      <w:r>
        <w:rPr>
          <w:rFonts w:eastAsia="仿宋_GB2312"/>
          <w:color w:val="000000" w:themeColor="text1"/>
          <w:sz w:val="32"/>
          <w:szCs w:val="32"/>
          <w14:textFill>
            <w14:solidFill>
              <w14:schemeClr w14:val="tx1"/>
            </w14:solidFill>
          </w14:textFill>
        </w:rPr>
        <w:t>的工作报告；召集</w:t>
      </w:r>
      <w:r>
        <w:rPr>
          <w:rFonts w:hint="eastAsia" w:eastAsia="仿宋_GB2312"/>
          <w:color w:val="000000" w:themeColor="text1"/>
          <w:sz w:val="32"/>
          <w:szCs w:val="32"/>
          <w14:textFill>
            <w14:solidFill>
              <w14:schemeClr w14:val="tx1"/>
            </w14:solidFill>
          </w14:textFill>
        </w:rPr>
        <w:t>研究生</w:t>
      </w:r>
      <w:r>
        <w:rPr>
          <w:rFonts w:eastAsia="仿宋_GB2312"/>
          <w:color w:val="000000" w:themeColor="text1"/>
          <w:sz w:val="32"/>
          <w:szCs w:val="32"/>
          <w14:textFill>
            <w14:solidFill>
              <w14:schemeClr w14:val="tx1"/>
            </w14:solidFill>
          </w14:textFill>
        </w:rPr>
        <w:t>代表大会；决定广西师范大学</w:t>
      </w:r>
      <w:r>
        <w:rPr>
          <w:rFonts w:hint="eastAsia" w:eastAsia="仿宋_GB2312"/>
          <w:color w:val="000000" w:themeColor="text1"/>
          <w:sz w:val="32"/>
          <w:szCs w:val="32"/>
          <w14:textFill>
            <w14:solidFill>
              <w14:schemeClr w14:val="tx1"/>
            </w14:solidFill>
          </w14:textFill>
        </w:rPr>
        <w:t>研究生会</w:t>
      </w:r>
      <w:r>
        <w:rPr>
          <w:rFonts w:eastAsia="仿宋_GB2312"/>
          <w:color w:val="000000" w:themeColor="text1"/>
          <w:sz w:val="32"/>
          <w:szCs w:val="32"/>
          <w14:textFill>
            <w14:solidFill>
              <w14:schemeClr w14:val="tx1"/>
            </w14:solidFill>
          </w14:textFill>
        </w:rPr>
        <w:t>主席团成员个别调整事项；选举产生出席上级学联代表大会的代表</w:t>
      </w:r>
      <w:r>
        <w:rPr>
          <w:rFonts w:hint="eastAsia" w:eastAsia="仿宋_GB2312"/>
          <w:color w:val="000000" w:themeColor="text1"/>
          <w:sz w:val="32"/>
          <w:szCs w:val="32"/>
          <w14:textFill>
            <w14:solidFill>
              <w14:schemeClr w14:val="tx1"/>
            </w14:solidFill>
          </w14:textFill>
        </w:rPr>
        <w:t>。</w:t>
      </w:r>
    </w:p>
    <w:p w14:paraId="0EB8EAF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b/>
          <w:bCs/>
          <w:sz w:val="32"/>
          <w:szCs w:val="32"/>
        </w:rPr>
      </w:pPr>
      <w:r>
        <w:rPr>
          <w:rFonts w:eastAsia="仿宋_GB2312"/>
          <w:b/>
          <w:bCs/>
          <w:sz w:val="32"/>
          <w:szCs w:val="32"/>
        </w:rPr>
        <w:t>（二）常任代表候选人的基本条件</w:t>
      </w:r>
    </w:p>
    <w:p w14:paraId="671A1D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1. 正式注册学籍的广西师范大学全日制在校硕士研究生、博士研究生，且被拟推选为各培养单位出席广西师范大学第二十七次研究生代表大会的正式代表；</w:t>
      </w:r>
    </w:p>
    <w:p w14:paraId="6FEAC4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 遵守宪法和法律、法规，遵守学校章程和规章制度；</w:t>
      </w:r>
    </w:p>
    <w:p w14:paraId="1C878F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3. 具有较高的思想政治素养、良好的道德品质，积极上进，作风务实，乐于奉献；</w:t>
      </w:r>
    </w:p>
    <w:p w14:paraId="17A03C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4. 能够真实充分反映同学诉求，积极热心表达同学意愿，具备一定履职能力；</w:t>
      </w:r>
    </w:p>
    <w:p w14:paraId="793885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5. 严格遵守各项校规校纪，在校期间无违法违纪行为，专业成绩良好，综合表现优秀；</w:t>
      </w:r>
    </w:p>
    <w:p w14:paraId="0855A9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6. 热心学生工作，能够代表学校学生形象，保证能在任常任代表期间正常工作至少一年。</w:t>
      </w:r>
    </w:p>
    <w:p w14:paraId="594FBDB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b/>
          <w:bCs/>
          <w:sz w:val="32"/>
          <w:szCs w:val="32"/>
        </w:rPr>
      </w:pPr>
      <w:r>
        <w:rPr>
          <w:rFonts w:eastAsia="仿宋_GB2312"/>
          <w:b/>
          <w:bCs/>
          <w:sz w:val="32"/>
          <w:szCs w:val="32"/>
        </w:rPr>
        <w:t>（三）常任代表的产生办法</w:t>
      </w:r>
    </w:p>
    <w:p w14:paraId="632ECA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t>1. 个人自荐。凡符合候选人条件的学生均可以向筹备委员会递交自荐书。</w:t>
      </w:r>
    </w:p>
    <w:p w14:paraId="152653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t>2. 资格审查。候选人须填写《广西师范大学研究生会常任代表候选人登记表》（附件4），由学院（部）团组织推荐，上报大会组委会，由大会筹备工作组进行资格审查。</w:t>
      </w:r>
    </w:p>
    <w:p w14:paraId="7A6488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t>3. 提名推荐。常任代表初步候选人经研工部和校团委联合审查推荐，报学校党委、广西学联同意后予以提名推荐。</w:t>
      </w:r>
    </w:p>
    <w:p w14:paraId="7DC29A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t>4. 现场选举。常任代表候选人须在研代会大会当日进行现场选举。研代会全体代表现场投票，根据票数公布常任代表名单，并经校党委批准，报广西学联备案。</w:t>
      </w:r>
    </w:p>
    <w:p w14:paraId="2D9ECE8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b/>
          <w:bCs/>
          <w:sz w:val="32"/>
          <w:szCs w:val="32"/>
        </w:rPr>
      </w:pPr>
      <w:r>
        <w:rPr>
          <w:rFonts w:eastAsia="仿宋_GB2312"/>
          <w:b/>
          <w:bCs/>
          <w:sz w:val="32"/>
          <w:szCs w:val="32"/>
        </w:rPr>
        <w:t>（四）常任代表候选人的名额</w:t>
      </w:r>
    </w:p>
    <w:p w14:paraId="40651C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t>广西师范大学</w:t>
      </w:r>
      <w:r>
        <w:rPr>
          <w:rFonts w:hint="eastAsia" w:eastAsia="仿宋_GB2312"/>
          <w:color w:val="000000" w:themeColor="text1"/>
          <w:sz w:val="32"/>
          <w:szCs w:val="32"/>
          <w14:textFill>
            <w14:solidFill>
              <w14:schemeClr w14:val="tx1"/>
            </w14:solidFill>
          </w14:textFill>
        </w:rPr>
        <w:t>第四十七届研究生代表大会</w:t>
      </w:r>
      <w:r>
        <w:rPr>
          <w:rFonts w:hint="eastAsia" w:eastAsia="仿宋_GB2312"/>
          <w:bCs/>
          <w:color w:val="000000" w:themeColor="text1"/>
          <w:sz w:val="32"/>
          <w:szCs w:val="32"/>
          <w14:textFill>
            <w14:solidFill>
              <w14:schemeClr w14:val="tx1"/>
            </w14:solidFill>
          </w14:textFill>
        </w:rPr>
        <w:t>常任代表拟设代表21名，拟提名候选人27名，确定27人的候选人名单提交至研究生代表大会进行正式选举，正式选举采取差额选举方式。</w:t>
      </w:r>
    </w:p>
    <w:p w14:paraId="12ACD9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t>各培养单位研究生会应根据要求，在已产生的研究生代表大会正式代表中进行常任代表候选人推荐，名额详见《广西师范大学第二十八次研究生代表大会代表名额分配表》（附件2）。校级研究生会组织主席团成员和各工作部门负责人不超过常任代表候选人总数的30%。</w:t>
      </w:r>
    </w:p>
    <w:p w14:paraId="3F34B9A6">
      <w:pPr>
        <w:rPr>
          <w:rFonts w:hint="eastAsia" w:eastAsia="仿宋_GB2312"/>
          <w:bCs/>
          <w:color w:val="000000" w:themeColor="text1"/>
          <w:sz w:val="32"/>
          <w:szCs w:val="32"/>
          <w14:textFill>
            <w14:solidFill>
              <w14:schemeClr w14:val="tx1"/>
            </w14:solidFill>
          </w14:textFill>
        </w:rPr>
      </w:pPr>
      <w:r>
        <w:rPr>
          <w:rFonts w:hint="eastAsia" w:eastAsia="仿宋_GB2312"/>
          <w:bCs/>
          <w:color w:val="000000" w:themeColor="text1"/>
          <w:sz w:val="32"/>
          <w:szCs w:val="32"/>
          <w14:textFill>
            <w14:solidFill>
              <w14:schemeClr w14:val="tx1"/>
            </w14:solidFill>
          </w14:textFill>
        </w:rPr>
        <w:br w:type="page"/>
      </w:r>
    </w:p>
    <w:p w14:paraId="7A2BD4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四</w:t>
      </w:r>
      <w:r>
        <w:rPr>
          <w:rFonts w:ascii="黑体" w:hAnsi="黑体" w:eastAsia="黑体"/>
          <w:sz w:val="32"/>
          <w:szCs w:val="32"/>
        </w:rPr>
        <w:t>、提案征集</w:t>
      </w:r>
    </w:p>
    <w:p w14:paraId="7E808D7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（一）提出方式</w:t>
      </w:r>
    </w:p>
    <w:p w14:paraId="24C01F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b/>
          <w:bCs/>
          <w:sz w:val="32"/>
          <w:szCs w:val="32"/>
        </w:rPr>
      </w:pPr>
      <w:r>
        <w:rPr>
          <w:rFonts w:eastAsia="仿宋_GB2312"/>
          <w:sz w:val="32"/>
          <w:szCs w:val="32"/>
        </w:rPr>
        <w:t>提案由广西师范大学第二十</w:t>
      </w:r>
      <w:r>
        <w:rPr>
          <w:rFonts w:hint="eastAsia" w:eastAsia="仿宋_GB2312"/>
          <w:sz w:val="32"/>
          <w:szCs w:val="32"/>
        </w:rPr>
        <w:t>八</w:t>
      </w:r>
      <w:r>
        <w:rPr>
          <w:rFonts w:eastAsia="仿宋_GB2312"/>
          <w:sz w:val="32"/>
          <w:szCs w:val="32"/>
        </w:rPr>
        <w:t>次研代会参会代表提出。提案的提出采取多人联名提案的方式。多人联名提案由3人或以上正式代表联合提出。</w:t>
      </w:r>
      <w:r>
        <w:rPr>
          <w:rFonts w:eastAsia="仿宋_GB2312"/>
          <w:b/>
          <w:bCs/>
          <w:sz w:val="32"/>
          <w:szCs w:val="32"/>
        </w:rPr>
        <w:t>各代表均需提交1份以上（含1份</w:t>
      </w:r>
      <w:r>
        <w:rPr>
          <w:rFonts w:hint="eastAsia" w:eastAsia="仿宋_GB2312"/>
          <w:b/>
          <w:bCs/>
          <w:sz w:val="32"/>
          <w:szCs w:val="32"/>
          <w:lang w:eastAsia="zh-CN"/>
        </w:rPr>
        <w:t>）</w:t>
      </w:r>
      <w:r>
        <w:rPr>
          <w:rFonts w:eastAsia="仿宋_GB2312"/>
          <w:b/>
          <w:bCs/>
          <w:sz w:val="32"/>
          <w:szCs w:val="32"/>
        </w:rPr>
        <w:t>有效提案（即一人提出，两人或以上附议）。</w:t>
      </w:r>
    </w:p>
    <w:p w14:paraId="79916C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b/>
          <w:sz w:val="32"/>
          <w:szCs w:val="32"/>
        </w:rPr>
      </w:pPr>
      <w:r>
        <w:rPr>
          <w:rFonts w:hint="eastAsia" w:ascii="仿宋_GB2312" w:eastAsia="仿宋_GB2312"/>
          <w:b/>
          <w:sz w:val="32"/>
          <w:szCs w:val="32"/>
        </w:rPr>
        <w:t>（二）提案要求</w:t>
      </w:r>
    </w:p>
    <w:p w14:paraId="1E2054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pacing w:val="-4"/>
          <w:sz w:val="32"/>
          <w:szCs w:val="32"/>
        </w:rPr>
      </w:pPr>
      <w:r>
        <w:rPr>
          <w:rFonts w:hint="eastAsia" w:ascii="仿宋_GB2312" w:eastAsia="仿宋_GB2312"/>
          <w:sz w:val="32"/>
          <w:szCs w:val="32"/>
        </w:rPr>
        <w:t>提案应当坚持严肃性、科学性、可行性，结合学习、生活和工作实际，围绕本校学生的思想动态、教学管理、学习就业、维权服务、校园文化、组织建设等方面，自主选择题目，充分</w:t>
      </w:r>
      <w:r>
        <w:rPr>
          <w:rFonts w:hint="eastAsia" w:ascii="仿宋_GB2312" w:eastAsia="仿宋_GB2312"/>
          <w:spacing w:val="-4"/>
          <w:sz w:val="32"/>
          <w:szCs w:val="32"/>
        </w:rPr>
        <w:t>征求大会代表和广大同学的意见，在充分调研的基础上提出提案。以下内容不予征集：违反宪法和法律规定的；涉及党和国家秘密的；属于学术研讨的;宣传推介具体作品、产品的；指名举报的；为本人解决个人问题的；内容空泛、没有具体建议的。</w:t>
      </w:r>
      <w:r>
        <w:rPr>
          <w:rFonts w:hint="eastAsia" w:ascii="仿宋_GB2312" w:eastAsia="仿宋_GB2312"/>
          <w:color w:val="FF0000"/>
          <w:spacing w:val="-4"/>
          <w:sz w:val="32"/>
          <w:szCs w:val="32"/>
        </w:rPr>
        <w:t>提案收集截止时间为2025年10月17日（周五）</w:t>
      </w:r>
    </w:p>
    <w:p w14:paraId="5963FD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szCs w:val="32"/>
        </w:rPr>
      </w:pPr>
      <w:r>
        <w:rPr>
          <w:rFonts w:hint="eastAsia" w:eastAsia="黑体"/>
          <w:sz w:val="32"/>
          <w:szCs w:val="32"/>
        </w:rPr>
        <w:t>五</w:t>
      </w:r>
      <w:r>
        <w:rPr>
          <w:rFonts w:eastAsia="黑体"/>
          <w:sz w:val="32"/>
          <w:szCs w:val="32"/>
        </w:rPr>
        <w:t>、材料填写及上交要求</w:t>
      </w:r>
    </w:p>
    <w:p w14:paraId="6C0F23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（一）参会代表</w:t>
      </w:r>
      <w:r>
        <w:rPr>
          <w:rFonts w:hint="eastAsia" w:eastAsia="仿宋_GB2312"/>
          <w:b/>
          <w:sz w:val="32"/>
          <w:szCs w:val="32"/>
        </w:rPr>
        <w:t>及常任代表</w:t>
      </w:r>
    </w:p>
    <w:p w14:paraId="1BC6A8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bookmarkStart w:id="2" w:name="_Hlk211011491"/>
      <w:r>
        <w:rPr>
          <w:rFonts w:eastAsia="仿宋_GB2312"/>
          <w:sz w:val="32"/>
          <w:szCs w:val="32"/>
        </w:rPr>
        <w:t>各</w:t>
      </w:r>
      <w:r>
        <w:rPr>
          <w:rFonts w:hint="eastAsia" w:eastAsia="仿宋_GB2312"/>
          <w:sz w:val="32"/>
          <w:szCs w:val="32"/>
        </w:rPr>
        <w:t>培养单位</w:t>
      </w:r>
      <w:r>
        <w:rPr>
          <w:rFonts w:eastAsia="仿宋_GB2312"/>
          <w:sz w:val="32"/>
          <w:szCs w:val="32"/>
        </w:rPr>
        <w:t>参照附件</w:t>
      </w:r>
      <w:r>
        <w:rPr>
          <w:rFonts w:hint="eastAsia" w:eastAsia="仿宋_GB2312"/>
          <w:sz w:val="32"/>
          <w:szCs w:val="32"/>
        </w:rPr>
        <w:t>2</w:t>
      </w:r>
      <w:r>
        <w:rPr>
          <w:rFonts w:eastAsia="仿宋_GB2312"/>
          <w:sz w:val="32"/>
          <w:szCs w:val="32"/>
        </w:rPr>
        <w:t>遴选出相应数量代表</w:t>
      </w:r>
      <w:r>
        <w:rPr>
          <w:rFonts w:hint="eastAsia" w:eastAsia="仿宋_GB2312"/>
          <w:sz w:val="32"/>
          <w:szCs w:val="32"/>
        </w:rPr>
        <w:t>及常任代表候选人</w:t>
      </w:r>
      <w:r>
        <w:rPr>
          <w:rFonts w:eastAsia="仿宋_GB2312"/>
          <w:spacing w:val="-14"/>
          <w:sz w:val="32"/>
          <w:szCs w:val="32"/>
        </w:rPr>
        <w:t>（公示期不少于3天）后，须参照模板填写附件</w:t>
      </w:r>
      <w:r>
        <w:rPr>
          <w:rFonts w:hint="eastAsia" w:eastAsia="仿宋_GB2312"/>
          <w:spacing w:val="-18"/>
          <w:sz w:val="32"/>
          <w:szCs w:val="32"/>
        </w:rPr>
        <w:t>3及附件4</w:t>
      </w:r>
      <w:r>
        <w:rPr>
          <w:rFonts w:eastAsia="仿宋_GB2312"/>
          <w:spacing w:val="-18"/>
          <w:sz w:val="32"/>
          <w:szCs w:val="32"/>
        </w:rPr>
        <w:t>，</w:t>
      </w:r>
      <w:bookmarkEnd w:id="2"/>
      <w:r>
        <w:rPr>
          <w:rFonts w:eastAsia="仿宋_GB2312"/>
          <w:spacing w:val="-18"/>
          <w:sz w:val="32"/>
          <w:szCs w:val="32"/>
        </w:rPr>
        <w:t>后</w:t>
      </w:r>
      <w:r>
        <w:rPr>
          <w:rFonts w:hint="eastAsia" w:eastAsia="仿宋_GB2312"/>
          <w:spacing w:val="-18"/>
          <w:sz w:val="32"/>
          <w:szCs w:val="32"/>
        </w:rPr>
        <w:t>附团委书记签字及</w:t>
      </w:r>
      <w:r>
        <w:rPr>
          <w:rFonts w:eastAsia="仿宋_GB2312"/>
          <w:spacing w:val="-14"/>
          <w:sz w:val="32"/>
          <w:szCs w:val="32"/>
        </w:rPr>
        <w:t>加盖公章的公示材料</w:t>
      </w:r>
      <w:r>
        <w:rPr>
          <w:rFonts w:hint="eastAsia" w:eastAsia="仿宋_GB2312"/>
          <w:spacing w:val="-14"/>
          <w:sz w:val="32"/>
          <w:szCs w:val="32"/>
        </w:rPr>
        <w:t>上交</w:t>
      </w:r>
      <w:r>
        <w:rPr>
          <w:rFonts w:eastAsia="仿宋_GB2312"/>
          <w:sz w:val="32"/>
          <w:szCs w:val="32"/>
        </w:rPr>
        <w:t>。</w:t>
      </w:r>
    </w:p>
    <w:p w14:paraId="2F30C2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（二）监、计票人</w:t>
      </w:r>
    </w:p>
    <w:p w14:paraId="6EC2F5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pacing w:val="-14"/>
          <w:sz w:val="32"/>
          <w:szCs w:val="32"/>
        </w:rPr>
      </w:pPr>
      <w:r>
        <w:rPr>
          <w:rFonts w:eastAsia="仿宋_GB2312"/>
          <w:sz w:val="32"/>
          <w:szCs w:val="32"/>
        </w:rPr>
        <w:t>雁山校区各</w:t>
      </w:r>
      <w:r>
        <w:rPr>
          <w:rFonts w:hint="eastAsia" w:eastAsia="仿宋_GB2312"/>
          <w:sz w:val="32"/>
          <w:szCs w:val="32"/>
        </w:rPr>
        <w:t>培养单位</w:t>
      </w:r>
      <w:r>
        <w:rPr>
          <w:rFonts w:eastAsia="仿宋_GB2312"/>
          <w:sz w:val="32"/>
          <w:szCs w:val="32"/>
        </w:rPr>
        <w:t>须遴选1名监票人、</w:t>
      </w:r>
      <w:r>
        <w:rPr>
          <w:rFonts w:hint="eastAsia" w:eastAsia="仿宋_GB2312"/>
          <w:sz w:val="32"/>
          <w:szCs w:val="32"/>
        </w:rPr>
        <w:t>1</w:t>
      </w:r>
      <w:r>
        <w:rPr>
          <w:rFonts w:eastAsia="仿宋_GB2312"/>
          <w:sz w:val="32"/>
          <w:szCs w:val="32"/>
        </w:rPr>
        <w:t>名计票人（公</w:t>
      </w:r>
      <w:r>
        <w:rPr>
          <w:rFonts w:eastAsia="仿宋_GB2312"/>
          <w:spacing w:val="-14"/>
          <w:sz w:val="32"/>
          <w:szCs w:val="32"/>
        </w:rPr>
        <w:t>示期不少于3天）后，将相关人员的信息填写至附件</w:t>
      </w:r>
      <w:r>
        <w:rPr>
          <w:rFonts w:hint="eastAsia" w:eastAsia="仿宋_GB2312"/>
          <w:spacing w:val="-14"/>
          <w:sz w:val="32"/>
          <w:szCs w:val="32"/>
        </w:rPr>
        <w:t>5</w:t>
      </w:r>
      <w:r>
        <w:rPr>
          <w:rFonts w:eastAsia="仿宋_GB2312"/>
          <w:spacing w:val="-14"/>
          <w:sz w:val="32"/>
          <w:szCs w:val="32"/>
        </w:rPr>
        <w:t>，</w:t>
      </w:r>
      <w:r>
        <w:rPr>
          <w:rFonts w:hint="eastAsia" w:eastAsia="仿宋_GB2312"/>
          <w:spacing w:val="-14"/>
          <w:sz w:val="32"/>
          <w:szCs w:val="32"/>
        </w:rPr>
        <w:t>后附团委书记签字及加盖公章的公示材料上交。</w:t>
      </w:r>
    </w:p>
    <w:p w14:paraId="04EF4DE0">
      <w:pPr>
        <w:rPr>
          <w:rFonts w:hint="eastAsia" w:eastAsia="仿宋_GB2312"/>
          <w:spacing w:val="-14"/>
          <w:sz w:val="32"/>
          <w:szCs w:val="32"/>
        </w:rPr>
      </w:pPr>
      <w:r>
        <w:rPr>
          <w:rFonts w:hint="eastAsia" w:eastAsia="仿宋_GB2312"/>
          <w:spacing w:val="-14"/>
          <w:sz w:val="32"/>
          <w:szCs w:val="32"/>
        </w:rPr>
        <w:br w:type="page"/>
      </w:r>
    </w:p>
    <w:p w14:paraId="5F33FD4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w:t>
      </w:r>
      <w:r>
        <w:rPr>
          <w:rFonts w:hint="eastAsia" w:eastAsia="仿宋_GB2312"/>
          <w:b/>
          <w:sz w:val="32"/>
          <w:szCs w:val="32"/>
        </w:rPr>
        <w:t>三</w:t>
      </w:r>
      <w:r>
        <w:rPr>
          <w:rFonts w:eastAsia="仿宋_GB2312"/>
          <w:b/>
          <w:sz w:val="32"/>
          <w:szCs w:val="32"/>
        </w:rPr>
        <w:t>）</w:t>
      </w:r>
      <w:r>
        <w:rPr>
          <w:rFonts w:hint="eastAsia" w:eastAsia="仿宋_GB2312"/>
          <w:b/>
          <w:sz w:val="32"/>
          <w:szCs w:val="32"/>
        </w:rPr>
        <w:t>提案</w:t>
      </w:r>
    </w:p>
    <w:p w14:paraId="688863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b/>
          <w:bCs/>
          <w:sz w:val="32"/>
          <w:szCs w:val="32"/>
        </w:rPr>
      </w:pPr>
      <w:r>
        <w:rPr>
          <w:rFonts w:eastAsia="仿宋_GB2312"/>
          <w:sz w:val="32"/>
          <w:szCs w:val="32"/>
        </w:rPr>
        <w:t>各</w:t>
      </w:r>
      <w:r>
        <w:rPr>
          <w:rFonts w:hint="eastAsia" w:eastAsia="仿宋_GB2312"/>
          <w:sz w:val="32"/>
          <w:szCs w:val="32"/>
        </w:rPr>
        <w:t>培养单位提案总负责人选取有效提案，填写附件6、附件7，后附团委书记签字及加盖公章的公示材料上交。</w:t>
      </w:r>
      <w:r>
        <w:rPr>
          <w:rFonts w:hint="eastAsia" w:eastAsia="仿宋_GB2312"/>
          <w:b/>
          <w:bCs/>
          <w:sz w:val="32"/>
          <w:szCs w:val="32"/>
        </w:rPr>
        <w:t>（各培养单位必须提交一份及以上有效提案）</w:t>
      </w:r>
    </w:p>
    <w:p w14:paraId="5351EC7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b/>
          <w:sz w:val="32"/>
          <w:szCs w:val="32"/>
        </w:rPr>
      </w:pPr>
      <w:r>
        <w:rPr>
          <w:rFonts w:eastAsia="仿宋_GB2312"/>
          <w:b/>
          <w:sz w:val="32"/>
          <w:szCs w:val="32"/>
        </w:rPr>
        <w:t>（</w:t>
      </w:r>
      <w:r>
        <w:rPr>
          <w:rFonts w:hint="eastAsia" w:eastAsia="仿宋_GB2312"/>
          <w:b/>
          <w:sz w:val="32"/>
          <w:szCs w:val="32"/>
        </w:rPr>
        <w:t>四</w:t>
      </w:r>
      <w:r>
        <w:rPr>
          <w:rFonts w:eastAsia="仿宋_GB2312"/>
          <w:b/>
          <w:sz w:val="32"/>
          <w:szCs w:val="32"/>
        </w:rPr>
        <w:t>）上交要求</w:t>
      </w:r>
    </w:p>
    <w:p w14:paraId="08D563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bookmarkStart w:id="3" w:name="_GoBack"/>
      <w:bookmarkEnd w:id="3"/>
      <w:r>
        <w:rPr>
          <w:rFonts w:eastAsia="仿宋_GB2312"/>
          <w:sz w:val="32"/>
          <w:szCs w:val="32"/>
        </w:rPr>
        <w:t>各</w:t>
      </w:r>
      <w:r>
        <w:rPr>
          <w:rFonts w:hint="eastAsia" w:eastAsia="仿宋_GB2312"/>
          <w:sz w:val="32"/>
          <w:szCs w:val="32"/>
        </w:rPr>
        <w:t>培养单位</w:t>
      </w:r>
      <w:r>
        <w:rPr>
          <w:rFonts w:eastAsia="仿宋_GB2312"/>
          <w:sz w:val="32"/>
          <w:szCs w:val="32"/>
        </w:rPr>
        <w:t>研究生会须将上述材料（监、计票人、参会代表、相关公示材料</w:t>
      </w:r>
      <w:r>
        <w:rPr>
          <w:rFonts w:hint="eastAsia" w:eastAsia="仿宋_GB2312"/>
          <w:sz w:val="32"/>
          <w:szCs w:val="32"/>
        </w:rPr>
        <w:t>、提案</w:t>
      </w:r>
      <w:r>
        <w:rPr>
          <w:rFonts w:eastAsia="仿宋_GB2312"/>
          <w:sz w:val="32"/>
          <w:szCs w:val="32"/>
        </w:rPr>
        <w:t>）</w:t>
      </w:r>
      <w:r>
        <w:rPr>
          <w:rFonts w:hint="eastAsia" w:eastAsia="仿宋_GB2312"/>
          <w:sz w:val="32"/>
          <w:szCs w:val="32"/>
        </w:rPr>
        <w:t>电子版打包并命名为《</w:t>
      </w:r>
      <w:r>
        <w:rPr>
          <w:rFonts w:hint="eastAsia" w:eastAsia="仿宋_GB2312"/>
          <w:b/>
          <w:bCs/>
          <w:sz w:val="32"/>
          <w:szCs w:val="32"/>
        </w:rPr>
        <w:t>XX学院（部）研代会信息汇总》，</w:t>
      </w:r>
      <w:r>
        <w:rPr>
          <w:rFonts w:hint="eastAsia" w:eastAsia="仿宋_GB2312"/>
          <w:sz w:val="32"/>
          <w:szCs w:val="32"/>
        </w:rPr>
        <w:t>于</w:t>
      </w:r>
      <w:r>
        <w:rPr>
          <w:rFonts w:hint="eastAsia" w:eastAsia="仿宋_GB2312"/>
          <w:b/>
          <w:bCs/>
          <w:sz w:val="32"/>
          <w:szCs w:val="32"/>
        </w:rPr>
        <w:t>2025年10月19日12:00</w:t>
      </w:r>
      <w:r>
        <w:rPr>
          <w:rFonts w:hint="eastAsia" w:eastAsia="仿宋_GB2312"/>
          <w:sz w:val="32"/>
          <w:szCs w:val="32"/>
        </w:rPr>
        <w:t>前发送至校研会办公室邮箱</w:t>
      </w:r>
      <w:r>
        <w:rPr>
          <w:rFonts w:hint="eastAsia" w:eastAsia="仿宋_GB2312"/>
          <w:b/>
          <w:bCs/>
          <w:sz w:val="32"/>
          <w:szCs w:val="32"/>
        </w:rPr>
        <w:t>gxsdxyhbgs@163.com，</w:t>
      </w:r>
      <w:r>
        <w:rPr>
          <w:rFonts w:hint="eastAsia" w:eastAsia="仿宋_GB2312"/>
          <w:sz w:val="32"/>
          <w:szCs w:val="32"/>
        </w:rPr>
        <w:t>纸质版于</w:t>
      </w:r>
      <w:r>
        <w:rPr>
          <w:rFonts w:hint="eastAsia" w:eastAsia="仿宋_GB2312"/>
          <w:b/>
          <w:bCs/>
          <w:sz w:val="32"/>
          <w:szCs w:val="32"/>
        </w:rPr>
        <w:t>2025年10月19日9:00-12:00、14:30-17:30</w:t>
      </w:r>
      <w:r>
        <w:rPr>
          <w:rFonts w:hint="eastAsia" w:eastAsia="仿宋_GB2312"/>
          <w:sz w:val="32"/>
          <w:szCs w:val="32"/>
        </w:rPr>
        <w:t>交至</w:t>
      </w:r>
      <w:r>
        <w:rPr>
          <w:rFonts w:hint="eastAsia" w:eastAsia="仿宋_GB2312"/>
          <w:b/>
          <w:bCs/>
          <w:sz w:val="32"/>
          <w:szCs w:val="32"/>
        </w:rPr>
        <w:t>雁山校区大创楼318</w:t>
      </w:r>
      <w:r>
        <w:rPr>
          <w:rFonts w:eastAsia="仿宋_GB2312"/>
          <w:sz w:val="32"/>
          <w:szCs w:val="32"/>
        </w:rPr>
        <w:t>。</w:t>
      </w:r>
    </w:p>
    <w:p w14:paraId="7D5493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未尽事宜，请联系</w:t>
      </w:r>
      <w:r>
        <w:rPr>
          <w:rFonts w:hint="eastAsia" w:eastAsia="仿宋_GB2312"/>
          <w:sz w:val="32"/>
          <w:szCs w:val="32"/>
        </w:rPr>
        <w:t>广西师范大学研究生会办公室</w:t>
      </w:r>
      <w:r>
        <w:rPr>
          <w:rFonts w:eastAsia="仿宋_GB2312"/>
          <w:sz w:val="32"/>
          <w:szCs w:val="32"/>
        </w:rPr>
        <w:t>：gxsdxyh</w:t>
      </w:r>
      <w:r>
        <w:rPr>
          <w:rFonts w:hint="eastAsia" w:eastAsia="仿宋_GB2312"/>
          <w:sz w:val="32"/>
          <w:szCs w:val="32"/>
        </w:rPr>
        <w:t>bgs</w:t>
      </w:r>
      <w:r>
        <w:rPr>
          <w:rFonts w:eastAsia="仿宋_GB2312"/>
          <w:sz w:val="32"/>
          <w:szCs w:val="32"/>
        </w:rPr>
        <w:t>@163</w:t>
      </w:r>
      <w:r>
        <w:rPr>
          <w:rFonts w:hint="eastAsia" w:eastAsia="仿宋_GB2312"/>
          <w:sz w:val="32"/>
          <w:szCs w:val="32"/>
        </w:rPr>
        <w:t>.</w:t>
      </w:r>
      <w:r>
        <w:rPr>
          <w:rFonts w:eastAsia="仿宋_GB2312"/>
          <w:sz w:val="32"/>
          <w:szCs w:val="32"/>
        </w:rPr>
        <w:t>com；</w:t>
      </w:r>
    </w:p>
    <w:p w14:paraId="30BDEB49">
      <w:pPr>
        <w:spacing w:line="560" w:lineRule="exact"/>
        <w:rPr>
          <w:rFonts w:eastAsia="仿宋_GB2312"/>
          <w:sz w:val="32"/>
          <w:szCs w:val="32"/>
        </w:rPr>
      </w:pPr>
    </w:p>
    <w:p w14:paraId="1BED5462">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eastAsia="仿宋_GB2312"/>
          <w:sz w:val="32"/>
          <w:szCs w:val="32"/>
        </w:rPr>
      </w:pPr>
      <w:r>
        <w:rPr>
          <w:rFonts w:hint="eastAsia" w:eastAsia="仿宋_GB2312"/>
          <w:sz w:val="32"/>
          <w:szCs w:val="32"/>
        </w:rPr>
        <w:t>广西师范大学大学党委研究生工作部</w:t>
      </w:r>
    </w:p>
    <w:p w14:paraId="7ACAECEB">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eastAsia="仿宋_GB2312"/>
          <w:sz w:val="32"/>
          <w:szCs w:val="32"/>
        </w:rPr>
      </w:pPr>
      <w:r>
        <w:rPr>
          <w:rFonts w:hint="eastAsia" w:eastAsia="仿宋_GB2312"/>
          <w:sz w:val="32"/>
          <w:szCs w:val="32"/>
        </w:rPr>
        <w:t>共青团广西师范大学委员会</w:t>
      </w:r>
    </w:p>
    <w:p w14:paraId="2767CEC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eastAsia="仿宋_GB2312"/>
          <w:sz w:val="32"/>
          <w:szCs w:val="32"/>
        </w:rPr>
      </w:pPr>
      <w:r>
        <w:rPr>
          <w:rFonts w:hint="eastAsia" w:eastAsia="仿宋_GB2312"/>
          <w:sz w:val="32"/>
          <w:szCs w:val="32"/>
        </w:rPr>
        <w:t>广西师范大学研究生会</w:t>
      </w:r>
    </w:p>
    <w:p w14:paraId="4AFB843B">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eastAsia="仿宋_GB2312"/>
          <w:sz w:val="32"/>
          <w:szCs w:val="32"/>
        </w:rPr>
      </w:pPr>
      <w:r>
        <w:rPr>
          <w:rFonts w:eastAsia="仿宋_GB2312"/>
          <w:sz w:val="32"/>
          <w:szCs w:val="32"/>
        </w:rPr>
        <w:t>202</w:t>
      </w:r>
      <w:r>
        <w:rPr>
          <w:rFonts w:hint="eastAsia" w:eastAsia="仿宋_GB2312"/>
          <w:sz w:val="32"/>
          <w:szCs w:val="32"/>
        </w:rPr>
        <w:t>5</w:t>
      </w:r>
      <w:r>
        <w:rPr>
          <w:rFonts w:eastAsia="仿宋_GB2312"/>
          <w:sz w:val="32"/>
          <w:szCs w:val="32"/>
        </w:rPr>
        <w:t>年</w:t>
      </w:r>
      <w:r>
        <w:rPr>
          <w:rFonts w:hint="eastAsia" w:eastAsia="仿宋_GB2312"/>
          <w:sz w:val="32"/>
          <w:szCs w:val="32"/>
        </w:rPr>
        <w:t>10</w:t>
      </w:r>
      <w:r>
        <w:rPr>
          <w:rFonts w:eastAsia="仿宋_GB2312"/>
          <w:sz w:val="32"/>
          <w:szCs w:val="32"/>
        </w:rPr>
        <w:t>月</w:t>
      </w:r>
    </w:p>
    <w:p w14:paraId="2E0CB59C">
      <w:pPr>
        <w:rPr>
          <w:rFonts w:eastAsia="仿宋"/>
          <w:sz w:val="28"/>
          <w:szCs w:val="28"/>
        </w:rPr>
      </w:pPr>
    </w:p>
    <w:sectPr>
      <w:footerReference r:id="rId3" w:type="default"/>
      <w:pgSz w:w="11906" w:h="16838"/>
      <w:pgMar w:top="1417" w:right="1701" w:bottom="1417" w:left="1701" w:header="851" w:footer="992" w:gutter="0"/>
      <w:pgNumType w:fmt="decimal"/>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4BC0DD13-315F-4E8A-A0A2-230F01A3EC9C}"/>
  </w:font>
  <w:font w:name="宋体">
    <w:panose1 w:val="02010600030101010101"/>
    <w:charset w:val="86"/>
    <w:family w:val="auto"/>
    <w:pitch w:val="default"/>
    <w:sig w:usb0="00000203" w:usb1="288F0000" w:usb2="00000006" w:usb3="00000000" w:csb0="00040001" w:csb1="00000000"/>
    <w:embedRegular r:id="rId2" w:fontKey="{58C6A3E5-1357-4BC7-AB6F-73ADC15552F2}"/>
  </w:font>
  <w:font w:name="Wingdings">
    <w:panose1 w:val="05000000000000000000"/>
    <w:charset w:val="02"/>
    <w:family w:val="auto"/>
    <w:pitch w:val="default"/>
    <w:sig w:usb0="00000000" w:usb1="00000000" w:usb2="00000000" w:usb3="00000000" w:csb0="80000000" w:csb1="00000000"/>
    <w:embedRegular r:id="rId3" w:fontKey="{5DEB909F-F2EE-4DBB-99E6-9B46F9205CCE}"/>
  </w:font>
  <w:font w:name="Arial">
    <w:panose1 w:val="020B0604020202020204"/>
    <w:charset w:val="01"/>
    <w:family w:val="swiss"/>
    <w:pitch w:val="default"/>
    <w:sig w:usb0="E0002EFF" w:usb1="C000785B" w:usb2="00000009" w:usb3="00000000" w:csb0="400001FF" w:csb1="FFFF0000"/>
    <w:embedRegular r:id="rId4" w:fontKey="{E4BDD389-6D85-4EC4-B4EF-78DBD329D90E}"/>
  </w:font>
  <w:font w:name="黑体">
    <w:panose1 w:val="02010609060101010101"/>
    <w:charset w:val="86"/>
    <w:family w:val="auto"/>
    <w:pitch w:val="default"/>
    <w:sig w:usb0="800002BF" w:usb1="38CF7CFA" w:usb2="00000016" w:usb3="00000000" w:csb0="00040001" w:csb1="00000000"/>
    <w:embedRegular r:id="rId5" w:fontKey="{B8C79C63-13C1-4F88-B013-D53CB6EA393E}"/>
  </w:font>
  <w:font w:name="Courier New">
    <w:panose1 w:val="02070309020205020404"/>
    <w:charset w:val="01"/>
    <w:family w:val="modern"/>
    <w:pitch w:val="default"/>
    <w:sig w:usb0="E0002EFF" w:usb1="C0007843" w:usb2="00000009" w:usb3="00000000" w:csb0="400001FF" w:csb1="FFFF0000"/>
    <w:embedRegular r:id="rId6" w:fontKey="{8F8D3947-758E-4CAF-85B4-C49B24103DA0}"/>
  </w:font>
  <w:font w:name="Symbol">
    <w:panose1 w:val="05050102010706020507"/>
    <w:charset w:val="02"/>
    <w:family w:val="roman"/>
    <w:pitch w:val="default"/>
    <w:sig w:usb0="00000000" w:usb1="00000000" w:usb2="00000000" w:usb3="00000000" w:csb0="80000000" w:csb1="00000000"/>
    <w:embedRegular r:id="rId7" w:fontKey="{2444F4B1-64E6-4175-ACE6-FC50CC098747}"/>
  </w:font>
  <w:font w:name="Calibri">
    <w:panose1 w:val="020F0502020204030204"/>
    <w:charset w:val="00"/>
    <w:family w:val="swiss"/>
    <w:pitch w:val="default"/>
    <w:sig w:usb0="E4002EFF" w:usb1="C200247B" w:usb2="00000009" w:usb3="00000000" w:csb0="200001FF" w:csb1="00000000"/>
    <w:embedRegular r:id="rId8" w:fontKey="{570907EC-FF74-41F0-A4FA-05A2C87A1A46}"/>
  </w:font>
  <w:font w:name="仿宋">
    <w:panose1 w:val="02010609060101010101"/>
    <w:charset w:val="86"/>
    <w:family w:val="modern"/>
    <w:pitch w:val="default"/>
    <w:sig w:usb0="800002BF" w:usb1="38CF7CFA" w:usb2="00000016" w:usb3="00000000" w:csb0="00040001" w:csb1="00000000"/>
    <w:embedRegular r:id="rId9" w:fontKey="{DA0816B5-F39E-49DE-A92F-0FD1D4B690F5}"/>
  </w:font>
  <w:font w:name="新宋体">
    <w:panose1 w:val="02010609030101010101"/>
    <w:charset w:val="86"/>
    <w:family w:val="modern"/>
    <w:pitch w:val="default"/>
    <w:sig w:usb0="00000203" w:usb1="288F0000" w:usb2="00000006" w:usb3="00000000" w:csb0="00040001" w:csb1="00000000"/>
  </w:font>
  <w:font w:name="方正小标宋_GBK">
    <w:panose1 w:val="02000000000000000000"/>
    <w:charset w:val="86"/>
    <w:family w:val="script"/>
    <w:pitch w:val="default"/>
    <w:sig w:usb0="00000001" w:usb1="080E0000" w:usb2="00000000" w:usb3="00000000" w:csb0="00040000" w:csb1="00000000"/>
    <w:embedRegular r:id="rId10" w:fontKey="{74566F7B-6787-46B4-8895-14034D9FB575}"/>
  </w:font>
  <w:font w:name="华文中宋">
    <w:panose1 w:val="02010600040101010101"/>
    <w:charset w:val="86"/>
    <w:family w:val="auto"/>
    <w:pitch w:val="default"/>
    <w:sig w:usb0="00000287" w:usb1="080F0000" w:usb2="00000000" w:usb3="00000000" w:csb0="0004009F" w:csb1="DFD70000"/>
    <w:embedRegular r:id="rId11" w:fontKey="{158EA8DB-2977-436D-A5C7-7ACF3ECCE8F2}"/>
  </w:font>
  <w:font w:name="仿宋_GB2312">
    <w:panose1 w:val="02010609030101010101"/>
    <w:charset w:val="86"/>
    <w:family w:val="modern"/>
    <w:pitch w:val="default"/>
    <w:sig w:usb0="00000001" w:usb1="080E0000" w:usb2="00000000" w:usb3="00000000" w:csb0="00040000" w:csb1="00000000"/>
    <w:embedRegular r:id="rId12" w:fontKey="{9AEDFF7F-65E5-47AD-825C-B4821AC54F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8BB3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FB11EB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FB11EB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yN2UyNjFjMTYxYjAzMDMwMTRhOTU1MzE2Y2FkNTcifQ=="/>
  </w:docVars>
  <w:rsids>
    <w:rsidRoot w:val="213D0636"/>
    <w:rsid w:val="00060E00"/>
    <w:rsid w:val="00082444"/>
    <w:rsid w:val="000B0F46"/>
    <w:rsid w:val="001136D4"/>
    <w:rsid w:val="00117578"/>
    <w:rsid w:val="00117C74"/>
    <w:rsid w:val="00146184"/>
    <w:rsid w:val="00163654"/>
    <w:rsid w:val="001E7E77"/>
    <w:rsid w:val="0023277C"/>
    <w:rsid w:val="00261457"/>
    <w:rsid w:val="00273453"/>
    <w:rsid w:val="002871E8"/>
    <w:rsid w:val="002C06DB"/>
    <w:rsid w:val="00324799"/>
    <w:rsid w:val="003573C8"/>
    <w:rsid w:val="003F459A"/>
    <w:rsid w:val="00410529"/>
    <w:rsid w:val="0043792B"/>
    <w:rsid w:val="00450D75"/>
    <w:rsid w:val="004562B3"/>
    <w:rsid w:val="00466FBD"/>
    <w:rsid w:val="004719F4"/>
    <w:rsid w:val="004C0305"/>
    <w:rsid w:val="004F1710"/>
    <w:rsid w:val="00522718"/>
    <w:rsid w:val="005621C3"/>
    <w:rsid w:val="005E3369"/>
    <w:rsid w:val="005F6A7E"/>
    <w:rsid w:val="006B1838"/>
    <w:rsid w:val="006B7842"/>
    <w:rsid w:val="006E41C7"/>
    <w:rsid w:val="00711BB5"/>
    <w:rsid w:val="007415BF"/>
    <w:rsid w:val="00756875"/>
    <w:rsid w:val="00763F5A"/>
    <w:rsid w:val="00781AF3"/>
    <w:rsid w:val="008138E0"/>
    <w:rsid w:val="00890292"/>
    <w:rsid w:val="00903FAE"/>
    <w:rsid w:val="009255EE"/>
    <w:rsid w:val="00943C3A"/>
    <w:rsid w:val="00983671"/>
    <w:rsid w:val="00A03C51"/>
    <w:rsid w:val="00A1450B"/>
    <w:rsid w:val="00A75A33"/>
    <w:rsid w:val="00AD5AE3"/>
    <w:rsid w:val="00AD62E7"/>
    <w:rsid w:val="00AF197B"/>
    <w:rsid w:val="00B43493"/>
    <w:rsid w:val="00B44656"/>
    <w:rsid w:val="00B6235B"/>
    <w:rsid w:val="00B773F0"/>
    <w:rsid w:val="00B845AF"/>
    <w:rsid w:val="00B938C6"/>
    <w:rsid w:val="00BA716F"/>
    <w:rsid w:val="00BE2208"/>
    <w:rsid w:val="00C82DEC"/>
    <w:rsid w:val="00D50128"/>
    <w:rsid w:val="00D913B4"/>
    <w:rsid w:val="00DB0FFF"/>
    <w:rsid w:val="00E31FD5"/>
    <w:rsid w:val="00E77537"/>
    <w:rsid w:val="00EB0A8B"/>
    <w:rsid w:val="00EC3C59"/>
    <w:rsid w:val="00ED4C34"/>
    <w:rsid w:val="00EE33C2"/>
    <w:rsid w:val="00F47D65"/>
    <w:rsid w:val="00FB6FA1"/>
    <w:rsid w:val="00FD000F"/>
    <w:rsid w:val="00FF191B"/>
    <w:rsid w:val="00FF600E"/>
    <w:rsid w:val="069F6C87"/>
    <w:rsid w:val="08DD66D2"/>
    <w:rsid w:val="0D6F3320"/>
    <w:rsid w:val="0E845E0A"/>
    <w:rsid w:val="0FAD34F0"/>
    <w:rsid w:val="15834DA0"/>
    <w:rsid w:val="1DEC2FF7"/>
    <w:rsid w:val="1E906CF4"/>
    <w:rsid w:val="1F9F1B41"/>
    <w:rsid w:val="213D0636"/>
    <w:rsid w:val="2506674B"/>
    <w:rsid w:val="27683810"/>
    <w:rsid w:val="2BE97A3E"/>
    <w:rsid w:val="2CAE7E10"/>
    <w:rsid w:val="2D186DE6"/>
    <w:rsid w:val="2E2E08EE"/>
    <w:rsid w:val="34441786"/>
    <w:rsid w:val="35DA3896"/>
    <w:rsid w:val="3B452D6D"/>
    <w:rsid w:val="3D141F11"/>
    <w:rsid w:val="3DA46DF1"/>
    <w:rsid w:val="3DAB16AE"/>
    <w:rsid w:val="42CE1F3F"/>
    <w:rsid w:val="439C49F8"/>
    <w:rsid w:val="43FA07FB"/>
    <w:rsid w:val="47A41B3E"/>
    <w:rsid w:val="483329CC"/>
    <w:rsid w:val="4BD10A3C"/>
    <w:rsid w:val="4D157C59"/>
    <w:rsid w:val="4FAB797A"/>
    <w:rsid w:val="508969F6"/>
    <w:rsid w:val="54446DEC"/>
    <w:rsid w:val="59214202"/>
    <w:rsid w:val="599124C8"/>
    <w:rsid w:val="63EA6956"/>
    <w:rsid w:val="66544FA9"/>
    <w:rsid w:val="6B096C82"/>
    <w:rsid w:val="6BB63458"/>
    <w:rsid w:val="6C575DAC"/>
    <w:rsid w:val="6C827377"/>
    <w:rsid w:val="6FC0372E"/>
    <w:rsid w:val="74EB1473"/>
    <w:rsid w:val="775D1E86"/>
    <w:rsid w:val="78E910A0"/>
    <w:rsid w:val="79C70BCB"/>
    <w:rsid w:val="7E834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autoSpaceDE w:val="0"/>
      <w:autoSpaceDN w:val="0"/>
      <w:jc w:val="left"/>
    </w:pPr>
    <w:rPr>
      <w:rFonts w:ascii="仿宋" w:hAnsi="仿宋" w:eastAsia="仿宋" w:cs="仿宋"/>
      <w:kern w:val="0"/>
      <w:sz w:val="28"/>
      <w:szCs w:val="28"/>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列出段落1"/>
    <w:basedOn w:val="1"/>
    <w:unhideWhenUsed/>
    <w:qFormat/>
    <w:uiPriority w:val="99"/>
    <w:pPr>
      <w:ind w:firstLine="420" w:firstLineChars="200"/>
    </w:pPr>
  </w:style>
  <w:style w:type="paragraph" w:customStyle="1" w:styleId="9">
    <w:name w:val="Table Paragraph"/>
    <w:basedOn w:val="1"/>
    <w:qFormat/>
    <w:uiPriority w:val="0"/>
    <w:pPr>
      <w:autoSpaceDE w:val="0"/>
      <w:autoSpaceDN w:val="0"/>
      <w:jc w:val="left"/>
    </w:pPr>
    <w:rPr>
      <w:rFonts w:ascii="新宋体" w:hAnsi="新宋体" w:eastAsia="新宋体" w:cs="新宋体"/>
      <w:kern w:val="0"/>
      <w:sz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4449</Words>
  <Characters>4577</Characters>
  <Lines>1176</Lines>
  <Paragraphs>783</Paragraphs>
  <TotalTime>87</TotalTime>
  <ScaleCrop>false</ScaleCrop>
  <LinksUpToDate>false</LinksUpToDate>
  <CharactersWithSpaces>4610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2025-10-13T07:24:00Z</dcterms:created>
  <dc:creator>Administrator</dc:creator>
  <cp:lastModifiedBy>黄威桢</cp:lastModifiedBy>
  <cp:lastPrinted>2025-10-14T03:16:27Z</cp:lastPrinted>
  <dcterms:modified xsi:type="dcterms:W3CDTF">2025-10-14T04:34:43Z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E7450ABB061241E9AB7905B44E348A40_13</vt:lpwstr>
  </property>
  <property fmtid="{D5CDD505-2E9C-101B-9397-08002B2CF9AE}" pid="4" name="KSOTemplateDocerSaveRecord">
    <vt:lpwstr>eyJoZGlkIjoiOWE3NDRiZDQyNTU2MWNmMGYyYTM3M2Q0NzFkOWU3OTIiLCJ1c2VySWQiOiIxNTMzMDg3OTI0In0=</vt:lpwstr>
  </property>
</Properties>
</file>