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2C849E">
      <w:pPr>
        <w:jc w:val="center"/>
        <w:rPr>
          <w:rFonts w:ascii="宋体" w:hAnsi="宋体" w:eastAsia="宋体" w:cs="宋体"/>
          <w:b/>
          <w:bCs/>
          <w:sz w:val="36"/>
          <w:szCs w:val="36"/>
        </w:rPr>
      </w:pPr>
      <w:r>
        <w:rPr>
          <w:rFonts w:hint="eastAsia" w:ascii="宋体" w:hAnsi="宋体" w:eastAsia="宋体" w:cs="宋体"/>
          <w:b/>
          <w:bCs/>
          <w:sz w:val="36"/>
          <w:szCs w:val="36"/>
        </w:rPr>
        <w:t>关于开展202</w:t>
      </w:r>
      <w:r>
        <w:rPr>
          <w:rFonts w:hint="eastAsia" w:ascii="宋体" w:hAnsi="宋体" w:eastAsia="宋体" w:cs="宋体"/>
          <w:b/>
          <w:bCs/>
          <w:sz w:val="36"/>
          <w:szCs w:val="36"/>
          <w:lang w:val="en-US" w:eastAsia="zh-CN"/>
        </w:rPr>
        <w:t>6</w:t>
      </w:r>
      <w:r>
        <w:rPr>
          <w:rFonts w:hint="eastAsia" w:ascii="宋体" w:hAnsi="宋体" w:eastAsia="宋体" w:cs="宋体"/>
          <w:b/>
          <w:bCs/>
          <w:sz w:val="36"/>
          <w:szCs w:val="36"/>
        </w:rPr>
        <w:t>年广西学位与研究生教育改革课题</w:t>
      </w:r>
    </w:p>
    <w:p w14:paraId="11D97D22">
      <w:pPr>
        <w:jc w:val="center"/>
        <w:rPr>
          <w:rFonts w:ascii="宋体" w:hAnsi="宋体" w:eastAsia="宋体" w:cs="宋体"/>
          <w:b/>
          <w:bCs/>
          <w:sz w:val="36"/>
          <w:szCs w:val="36"/>
        </w:rPr>
      </w:pPr>
      <w:r>
        <w:rPr>
          <w:rFonts w:hint="eastAsia" w:ascii="宋体" w:hAnsi="宋体" w:eastAsia="宋体" w:cs="宋体"/>
          <w:b/>
          <w:bCs/>
          <w:sz w:val="36"/>
          <w:szCs w:val="36"/>
        </w:rPr>
        <w:t>申报的通知</w:t>
      </w:r>
    </w:p>
    <w:p w14:paraId="2FF0A267">
      <w:pPr>
        <w:jc w:val="center"/>
        <w:rPr>
          <w:rFonts w:ascii="宋体" w:hAnsi="宋体" w:eastAsia="宋体" w:cs="宋体"/>
          <w:b/>
          <w:bCs/>
          <w:sz w:val="32"/>
          <w:szCs w:val="32"/>
        </w:rPr>
      </w:pPr>
    </w:p>
    <w:p w14:paraId="0141F6F6">
      <w:pPr>
        <w:rPr>
          <w:rFonts w:ascii="宋体" w:hAnsi="宋体" w:eastAsia="宋体" w:cs="宋体"/>
          <w:sz w:val="32"/>
          <w:szCs w:val="32"/>
        </w:rPr>
      </w:pPr>
      <w:r>
        <w:rPr>
          <w:rFonts w:hint="eastAsia" w:ascii="宋体" w:hAnsi="宋体" w:eastAsia="宋体" w:cs="宋体"/>
          <w:sz w:val="32"/>
          <w:szCs w:val="32"/>
        </w:rPr>
        <w:t>各研究生培养单位、各有关部门：</w:t>
      </w:r>
    </w:p>
    <w:p w14:paraId="796CEEA8">
      <w:pPr>
        <w:ind w:firstLine="640" w:firstLineChars="200"/>
        <w:rPr>
          <w:rFonts w:ascii="浠垮畫" w:hAnsi="Times New Roman" w:eastAsia="浠垮畫" w:cs="浠垮畫"/>
          <w:kern w:val="0"/>
          <w:sz w:val="32"/>
          <w:szCs w:val="32"/>
        </w:rPr>
      </w:pPr>
      <w:r>
        <w:rPr>
          <w:rFonts w:hint="eastAsia" w:ascii="宋体" w:hAnsi="宋体" w:eastAsia="宋体" w:cs="宋体"/>
          <w:sz w:val="32"/>
          <w:szCs w:val="32"/>
          <w:lang w:val="en-US" w:eastAsia="zh-CN"/>
        </w:rPr>
        <w:t>为贯彻落实教育部 、国家发展改革委 、财政部 《关 于加快新时代研究生教育改革发展的意见》（教研〔2020〕9号）精神，推动研究生教育教学改革，提升研究生培养质量，</w:t>
      </w:r>
      <w:r>
        <w:rPr>
          <w:rFonts w:hint="eastAsia" w:ascii="宋体" w:hAnsi="宋体" w:eastAsia="宋体" w:cs="宋体"/>
          <w:sz w:val="32"/>
          <w:szCs w:val="32"/>
        </w:rPr>
        <w:t>根据《自治区学位委员会 自治区教育厅关于申报202</w:t>
      </w:r>
      <w:r>
        <w:rPr>
          <w:rFonts w:hint="eastAsia" w:ascii="宋体" w:hAnsi="宋体" w:eastAsia="宋体" w:cs="宋体"/>
          <w:sz w:val="32"/>
          <w:szCs w:val="32"/>
          <w:lang w:val="en-US" w:eastAsia="zh-CN"/>
        </w:rPr>
        <w:t>6</w:t>
      </w:r>
      <w:r>
        <w:rPr>
          <w:rFonts w:hint="eastAsia" w:ascii="宋体" w:hAnsi="宋体" w:eastAsia="宋体" w:cs="宋体"/>
          <w:sz w:val="32"/>
          <w:szCs w:val="32"/>
        </w:rPr>
        <w:t>年广西学位与研究生教育改革课题的通知》（桂学位〔202</w:t>
      </w:r>
      <w:r>
        <w:rPr>
          <w:rFonts w:hint="eastAsia" w:ascii="宋体" w:hAnsi="宋体" w:eastAsia="宋体" w:cs="宋体"/>
          <w:sz w:val="32"/>
          <w:szCs w:val="32"/>
          <w:lang w:val="en-US" w:eastAsia="zh-CN"/>
        </w:rPr>
        <w:t>6</w:t>
      </w:r>
      <w:r>
        <w:rPr>
          <w:rFonts w:hint="eastAsia" w:ascii="宋体" w:hAnsi="宋体" w:eastAsia="宋体" w:cs="宋体"/>
          <w:sz w:val="32"/>
          <w:szCs w:val="32"/>
        </w:rPr>
        <w:t>〕号1 号），结合我校实际情况，现将有关事项通知如下：</w:t>
      </w:r>
    </w:p>
    <w:p w14:paraId="05CF542C">
      <w:pPr>
        <w:ind w:firstLine="641" w:firstLineChars="200"/>
        <w:rPr>
          <w:rFonts w:ascii="宋体" w:hAnsi="宋体" w:eastAsia="宋体" w:cs="宋体"/>
          <w:sz w:val="32"/>
          <w:szCs w:val="32"/>
        </w:rPr>
      </w:pPr>
      <w:r>
        <w:rPr>
          <w:rFonts w:hint="eastAsia" w:ascii="宋体" w:hAnsi="宋体" w:eastAsia="宋体" w:cs="宋体"/>
          <w:b/>
          <w:bCs/>
          <w:sz w:val="32"/>
          <w:szCs w:val="32"/>
        </w:rPr>
        <w:t>一、申报条件</w:t>
      </w:r>
    </w:p>
    <w:p w14:paraId="60B8BB4E">
      <w:pPr>
        <w:ind w:firstLine="640" w:firstLineChars="200"/>
        <w:rPr>
          <w:rFonts w:ascii="宋体" w:hAnsi="宋体" w:eastAsia="宋体" w:cs="宋体"/>
          <w:sz w:val="32"/>
          <w:szCs w:val="32"/>
        </w:rPr>
      </w:pPr>
      <w:r>
        <w:rPr>
          <w:rFonts w:hint="eastAsia" w:ascii="宋体" w:hAnsi="宋体" w:eastAsia="宋体" w:cs="宋体"/>
          <w:sz w:val="32"/>
          <w:szCs w:val="32"/>
        </w:rPr>
        <w:t>（一）课题项目申报者须为我校</w:t>
      </w:r>
      <w:r>
        <w:rPr>
          <w:rFonts w:hint="eastAsia" w:ascii="宋体" w:hAnsi="宋体" w:eastAsia="宋体" w:cs="宋体"/>
          <w:b/>
          <w:bCs/>
          <w:sz w:val="32"/>
          <w:szCs w:val="32"/>
          <w:u w:val="single"/>
        </w:rPr>
        <w:t>在岗研究生指导教师或研究生教育管理人员</w:t>
      </w:r>
      <w:r>
        <w:rPr>
          <w:rFonts w:hint="eastAsia" w:ascii="宋体" w:hAnsi="宋体" w:eastAsia="宋体" w:cs="宋体"/>
          <w:sz w:val="32"/>
          <w:szCs w:val="32"/>
        </w:rPr>
        <w:t>，学风端正，具有良好的政治思想素质、较高的学术造诣和较强的组织协调能力。优先向未获得过教改课题项目的一线骨干青年教师及管理人员倾斜。</w:t>
      </w:r>
    </w:p>
    <w:p w14:paraId="3735CB6C">
      <w:pPr>
        <w:ind w:firstLine="640" w:firstLineChars="200"/>
        <w:rPr>
          <w:rFonts w:ascii="宋体" w:hAnsi="宋体" w:eastAsia="宋体" w:cs="宋体"/>
          <w:sz w:val="32"/>
          <w:szCs w:val="32"/>
        </w:rPr>
      </w:pPr>
      <w:r>
        <w:rPr>
          <w:rFonts w:hint="eastAsia" w:ascii="宋体" w:hAnsi="宋体" w:eastAsia="宋体" w:cs="宋体"/>
          <w:sz w:val="32"/>
          <w:szCs w:val="32"/>
        </w:rPr>
        <w:t>（二）202</w:t>
      </w:r>
      <w:r>
        <w:rPr>
          <w:rFonts w:hint="eastAsia" w:ascii="宋体" w:hAnsi="宋体" w:eastAsia="宋体" w:cs="宋体"/>
          <w:sz w:val="32"/>
          <w:szCs w:val="32"/>
          <w:lang w:val="en-US" w:eastAsia="zh-CN"/>
        </w:rPr>
        <w:t>6</w:t>
      </w:r>
      <w:r>
        <w:rPr>
          <w:rFonts w:hint="eastAsia" w:ascii="宋体" w:hAnsi="宋体" w:eastAsia="宋体" w:cs="宋体"/>
          <w:sz w:val="32"/>
          <w:szCs w:val="32"/>
        </w:rPr>
        <w:t>年广西学位与研究生教育改革课题主要分为两大研究方向：研究生培养模式改革与创新（课题申报对象主要以研究生培育单位的研究生指导教师和研究生管理人员为主），学位与研究生质量保障体系建设（课题项目申报对象主要以研究生教育管理部门人员、研究生辅导员和教学秘书、支撑学校学位与研究生教育质量的各部门管理人员为主）。申报选题内容要充分对接研究生教育教学改革发展的理论与实践（选题指南见附件2、附件3），紧密围绕时代前沿和未来发展趋势，对广西研究生教育教学改革与发展具有一定理论指导意义和应用推广价值。</w:t>
      </w:r>
    </w:p>
    <w:p w14:paraId="5E8BD89C">
      <w:pPr>
        <w:ind w:firstLine="640" w:firstLineChars="200"/>
        <w:rPr>
          <w:rFonts w:ascii="宋体" w:hAnsi="宋体" w:eastAsia="宋体" w:cs="宋体"/>
          <w:sz w:val="32"/>
          <w:szCs w:val="32"/>
        </w:rPr>
      </w:pPr>
      <w:r>
        <w:rPr>
          <w:rFonts w:hint="eastAsia" w:ascii="宋体" w:hAnsi="宋体" w:eastAsia="宋体" w:cs="宋体"/>
          <w:sz w:val="32"/>
          <w:szCs w:val="32"/>
        </w:rPr>
        <w:t>（三）已获得广西学位与研究生教育改革课题资助（包括区级和校级）但未按时结题者不得申报。近5年内已获得立项的项目，在研究内容没有特别创新或突破的情况下，不得重复申报。</w:t>
      </w:r>
    </w:p>
    <w:p w14:paraId="0AE8B670">
      <w:pPr>
        <w:ind w:firstLine="641" w:firstLineChars="200"/>
        <w:rPr>
          <w:rFonts w:ascii="宋体" w:hAnsi="宋体" w:eastAsia="宋体" w:cs="宋体"/>
          <w:b/>
          <w:bCs/>
          <w:sz w:val="32"/>
          <w:szCs w:val="32"/>
        </w:rPr>
      </w:pPr>
      <w:r>
        <w:rPr>
          <w:rFonts w:hint="eastAsia" w:ascii="宋体" w:hAnsi="宋体" w:eastAsia="宋体" w:cs="宋体"/>
          <w:b/>
          <w:bCs/>
          <w:sz w:val="32"/>
          <w:szCs w:val="32"/>
          <w:lang w:val="en-US" w:eastAsia="zh-CN"/>
        </w:rPr>
        <w:t>二</w:t>
      </w:r>
      <w:r>
        <w:rPr>
          <w:rFonts w:hint="eastAsia" w:ascii="宋体" w:hAnsi="宋体" w:eastAsia="宋体" w:cs="宋体"/>
          <w:b/>
          <w:bCs/>
          <w:sz w:val="32"/>
          <w:szCs w:val="32"/>
        </w:rPr>
        <w:t>、申报类型</w:t>
      </w:r>
    </w:p>
    <w:p w14:paraId="00DB4B14">
      <w:pPr>
        <w:ind w:firstLine="640" w:firstLineChars="200"/>
        <w:rPr>
          <w:rFonts w:ascii="宋体" w:hAnsi="宋体" w:eastAsia="宋体" w:cs="宋体"/>
          <w:sz w:val="32"/>
          <w:szCs w:val="32"/>
        </w:rPr>
      </w:pPr>
      <w:r>
        <w:rPr>
          <w:rFonts w:hint="eastAsia" w:ascii="宋体" w:hAnsi="宋体" w:eastAsia="宋体" w:cs="宋体"/>
          <w:sz w:val="32"/>
          <w:szCs w:val="32"/>
        </w:rPr>
        <w:t>（一）区级</w:t>
      </w:r>
      <w:bookmarkStart w:id="0" w:name="OLE_LINK2"/>
      <w:r>
        <w:rPr>
          <w:rFonts w:hint="eastAsia" w:ascii="宋体" w:hAnsi="宋体" w:eastAsia="宋体" w:cs="宋体"/>
          <w:sz w:val="32"/>
          <w:szCs w:val="32"/>
        </w:rPr>
        <w:t>学位与研究生教育改革课题</w:t>
      </w:r>
      <w:bookmarkEnd w:id="0"/>
      <w:r>
        <w:rPr>
          <w:rFonts w:hint="eastAsia" w:ascii="宋体" w:hAnsi="宋体" w:eastAsia="宋体" w:cs="宋体"/>
          <w:sz w:val="32"/>
          <w:szCs w:val="32"/>
        </w:rPr>
        <w:t>。</w:t>
      </w:r>
    </w:p>
    <w:p w14:paraId="74AD7BAE">
      <w:pPr>
        <w:ind w:firstLine="640" w:firstLineChars="200"/>
        <w:rPr>
          <w:rFonts w:ascii="宋体" w:hAnsi="宋体" w:eastAsia="宋体" w:cs="宋体"/>
          <w:sz w:val="32"/>
          <w:szCs w:val="32"/>
        </w:rPr>
      </w:pPr>
      <w:r>
        <w:rPr>
          <w:rFonts w:hint="eastAsia" w:ascii="宋体" w:hAnsi="宋体" w:eastAsia="宋体" w:cs="宋体"/>
          <w:sz w:val="32"/>
          <w:szCs w:val="32"/>
        </w:rPr>
        <w:t>（二）校级学位与研究生教育改革课题。</w:t>
      </w:r>
    </w:p>
    <w:p w14:paraId="556ABFAE">
      <w:pPr>
        <w:ind w:firstLine="640" w:firstLineChars="200"/>
        <w:rPr>
          <w:rFonts w:ascii="宋体" w:hAnsi="宋体" w:eastAsia="宋体" w:cs="宋体"/>
          <w:sz w:val="32"/>
          <w:szCs w:val="32"/>
        </w:rPr>
      </w:pPr>
      <w:r>
        <w:rPr>
          <w:rFonts w:hint="eastAsia" w:ascii="宋体" w:hAnsi="宋体" w:eastAsia="宋体" w:cs="宋体"/>
          <w:sz w:val="32"/>
          <w:szCs w:val="32"/>
        </w:rPr>
        <w:t>（三）区级课题及校级课题二选一进行申报。</w:t>
      </w:r>
    </w:p>
    <w:p w14:paraId="3A2D5925">
      <w:pPr>
        <w:ind w:firstLine="641" w:firstLineChars="200"/>
        <w:jc w:val="left"/>
        <w:rPr>
          <w:rFonts w:ascii="宋体" w:hAnsi="宋体" w:eastAsia="宋体" w:cs="宋体"/>
          <w:sz w:val="32"/>
          <w:szCs w:val="32"/>
        </w:rPr>
      </w:pPr>
      <w:r>
        <w:rPr>
          <w:rFonts w:hint="eastAsia" w:ascii="宋体" w:hAnsi="宋体" w:eastAsia="宋体" w:cs="宋体"/>
          <w:b/>
          <w:bCs/>
          <w:sz w:val="32"/>
          <w:szCs w:val="32"/>
          <w:lang w:val="en-US" w:eastAsia="zh-CN"/>
        </w:rPr>
        <w:t>三</w:t>
      </w:r>
      <w:r>
        <w:rPr>
          <w:rFonts w:hint="eastAsia" w:ascii="宋体" w:hAnsi="宋体" w:eastAsia="宋体" w:cs="宋体"/>
          <w:b/>
          <w:bCs/>
          <w:sz w:val="32"/>
          <w:szCs w:val="32"/>
        </w:rPr>
        <w:t>、申报名额和经费</w:t>
      </w:r>
    </w:p>
    <w:p w14:paraId="7A5195E3">
      <w:pPr>
        <w:ind w:firstLine="640" w:firstLineChars="200"/>
        <w:rPr>
          <w:rFonts w:ascii="宋体" w:hAnsi="宋体" w:eastAsia="宋体" w:cs="宋体"/>
          <w:sz w:val="32"/>
          <w:szCs w:val="32"/>
        </w:rPr>
      </w:pPr>
      <w:r>
        <w:rPr>
          <w:rFonts w:hint="eastAsia" w:ascii="宋体" w:hAnsi="宋体" w:eastAsia="宋体" w:cs="宋体"/>
          <w:sz w:val="32"/>
          <w:szCs w:val="32"/>
        </w:rPr>
        <w:t>（一）区级课题</w:t>
      </w:r>
    </w:p>
    <w:p w14:paraId="3374E958">
      <w:pPr>
        <w:ind w:firstLine="640" w:firstLineChars="200"/>
        <w:rPr>
          <w:rFonts w:ascii="宋体" w:hAnsi="宋体" w:eastAsia="宋体" w:cs="宋体"/>
          <w:sz w:val="32"/>
          <w:szCs w:val="32"/>
        </w:rPr>
      </w:pPr>
      <w:r>
        <w:rPr>
          <w:rFonts w:hint="eastAsia" w:ascii="宋体" w:hAnsi="宋体" w:eastAsia="宋体" w:cs="宋体"/>
          <w:sz w:val="32"/>
          <w:szCs w:val="32"/>
        </w:rPr>
        <w:t>区级课题分配名额综合考虑各培养单位在岗导师人数、研究生教育管理人员人数、近年来区级学位与研究生教育改革课题结项率等因素进行分配。学位与研究生教育改革课题名额分配表（区级）见附件1。各培养单位按分配名额推荐到学校，由研究生院组织专家评审后推荐至自治区教育厅。获批区级项目资助3万元/项，未获批的区级项目则为未通过立项，不转为校级课题。</w:t>
      </w:r>
    </w:p>
    <w:p w14:paraId="66BA3930">
      <w:pPr>
        <w:ind w:firstLine="640" w:firstLineChars="200"/>
        <w:rPr>
          <w:rFonts w:ascii="宋体" w:hAnsi="宋体" w:eastAsia="宋体" w:cs="宋体"/>
          <w:sz w:val="32"/>
          <w:szCs w:val="32"/>
        </w:rPr>
      </w:pPr>
      <w:r>
        <w:rPr>
          <w:rFonts w:hint="eastAsia" w:ascii="宋体" w:hAnsi="宋体" w:eastAsia="宋体" w:cs="宋体"/>
          <w:sz w:val="32"/>
          <w:szCs w:val="32"/>
        </w:rPr>
        <w:t>（二）校级课题</w:t>
      </w:r>
    </w:p>
    <w:p w14:paraId="41B40CFF">
      <w:pPr>
        <w:ind w:firstLine="640" w:firstLineChars="200"/>
        <w:rPr>
          <w:rFonts w:ascii="宋体" w:hAnsi="宋体" w:eastAsia="宋体" w:cs="宋体"/>
          <w:sz w:val="32"/>
          <w:szCs w:val="32"/>
        </w:rPr>
      </w:pPr>
      <w:r>
        <w:rPr>
          <w:rFonts w:hint="eastAsia" w:ascii="宋体" w:hAnsi="宋体" w:eastAsia="宋体" w:cs="宋体"/>
          <w:sz w:val="32"/>
          <w:szCs w:val="32"/>
        </w:rPr>
        <w:t>校级课题不限定名额，由各单位组织评审后推荐到学校。</w:t>
      </w:r>
      <w:r>
        <w:rPr>
          <w:rFonts w:hint="eastAsia" w:ascii="宋体" w:hAnsi="宋体" w:eastAsia="宋体" w:cs="宋体"/>
          <w:sz w:val="32"/>
          <w:szCs w:val="32"/>
          <w:lang w:val="en-US" w:eastAsia="zh-CN"/>
        </w:rPr>
        <w:t>申报后已获资助，不得放弃。</w:t>
      </w:r>
      <w:r>
        <w:rPr>
          <w:rFonts w:hint="eastAsia" w:ascii="宋体" w:hAnsi="宋体" w:eastAsia="宋体" w:cs="宋体"/>
          <w:sz w:val="32"/>
          <w:szCs w:val="32"/>
        </w:rPr>
        <w:t>校级课题设自主申报研究类课题、管理委托类课题两大类，根据课题研究水平分重点课题、一般课题A类和一般课题B类，其他委托课题。课题类别不同则资助</w:t>
      </w:r>
      <w:r>
        <w:rPr>
          <w:rFonts w:hint="eastAsia" w:ascii="宋体" w:hAnsi="宋体" w:eastAsia="宋体" w:cs="宋体"/>
          <w:sz w:val="32"/>
          <w:szCs w:val="32"/>
          <w:lang w:val="en-US" w:eastAsia="zh-CN"/>
        </w:rPr>
        <w:t>数量和</w:t>
      </w:r>
      <w:r>
        <w:rPr>
          <w:rFonts w:hint="eastAsia" w:ascii="宋体" w:hAnsi="宋体" w:eastAsia="宋体" w:cs="宋体"/>
          <w:sz w:val="32"/>
          <w:szCs w:val="32"/>
        </w:rPr>
        <w:t>等级不同，经研究生院组织评审立项后公布校级课题名单及资助金额。</w:t>
      </w:r>
    </w:p>
    <w:p w14:paraId="0AC51330">
      <w:pPr>
        <w:ind w:firstLine="641" w:firstLineChars="200"/>
        <w:jc w:val="left"/>
        <w:rPr>
          <w:rFonts w:ascii="宋体" w:hAnsi="宋体" w:eastAsia="宋体" w:cs="宋体"/>
          <w:b/>
          <w:bCs/>
          <w:sz w:val="32"/>
          <w:szCs w:val="32"/>
        </w:rPr>
      </w:pPr>
      <w:r>
        <w:rPr>
          <w:rFonts w:hint="eastAsia" w:ascii="宋体" w:hAnsi="宋体" w:eastAsia="宋体" w:cs="宋体"/>
          <w:b/>
          <w:bCs/>
          <w:sz w:val="32"/>
          <w:szCs w:val="32"/>
          <w:lang w:val="en-US" w:eastAsia="zh-CN"/>
        </w:rPr>
        <w:t>四</w:t>
      </w:r>
      <w:r>
        <w:rPr>
          <w:rFonts w:hint="eastAsia" w:ascii="宋体" w:hAnsi="宋体" w:eastAsia="宋体" w:cs="宋体"/>
          <w:b/>
          <w:bCs/>
          <w:sz w:val="32"/>
          <w:szCs w:val="32"/>
        </w:rPr>
        <w:t>、课题管理和实施</w:t>
      </w:r>
    </w:p>
    <w:p w14:paraId="25551F54">
      <w:pPr>
        <w:ind w:firstLine="640" w:firstLineChars="200"/>
        <w:rPr>
          <w:rFonts w:ascii="宋体" w:hAnsi="宋体" w:eastAsia="宋体" w:cs="宋体"/>
          <w:sz w:val="32"/>
          <w:szCs w:val="32"/>
        </w:rPr>
      </w:pPr>
      <w:r>
        <w:rPr>
          <w:rFonts w:hint="eastAsia" w:ascii="宋体" w:hAnsi="宋体" w:eastAsia="宋体" w:cs="宋体"/>
          <w:sz w:val="32"/>
          <w:szCs w:val="32"/>
        </w:rPr>
        <w:t>（一）区级课题和校级课题的研究周期一般为1-2年，由课题负责人全面承担课题的管理与质量，组织课题组成员开展研究和实践工作。</w:t>
      </w:r>
    </w:p>
    <w:p w14:paraId="3B80127A">
      <w:pPr>
        <w:ind w:firstLine="640" w:firstLineChars="200"/>
        <w:rPr>
          <w:rFonts w:ascii="宋体" w:hAnsi="宋体" w:eastAsia="宋体" w:cs="宋体"/>
          <w:sz w:val="32"/>
          <w:szCs w:val="32"/>
        </w:rPr>
      </w:pPr>
      <w:r>
        <w:rPr>
          <w:rFonts w:hint="eastAsia" w:ascii="宋体" w:hAnsi="宋体" w:eastAsia="宋体" w:cs="宋体"/>
          <w:sz w:val="32"/>
          <w:szCs w:val="32"/>
        </w:rPr>
        <w:t>（二）区级课题的立项、结题、延期、撤销等工作，仍按照《广西壮族自治区研究生教育创新计划项目管理办法》（桂学位〔2014〕18号）执行（附件6）。</w:t>
      </w:r>
    </w:p>
    <w:p w14:paraId="45B8DCAE">
      <w:pPr>
        <w:ind w:firstLine="640" w:firstLineChars="200"/>
        <w:rPr>
          <w:rFonts w:ascii="宋体" w:hAnsi="宋体" w:eastAsia="宋体" w:cs="宋体"/>
          <w:sz w:val="32"/>
          <w:szCs w:val="32"/>
        </w:rPr>
      </w:pPr>
      <w:r>
        <w:rPr>
          <w:rFonts w:hint="eastAsia" w:ascii="宋体" w:hAnsi="宋体" w:eastAsia="宋体" w:cs="宋体"/>
          <w:sz w:val="32"/>
          <w:szCs w:val="32"/>
        </w:rPr>
        <w:t>（三）鼓励多样化教改成果，尤其是实践型成果。区级课题和校级课题结题时课题申请人及课题组成员须按照申报书中“课题预期成果及提交形式”的内容提交课题研究成果。成果必须与该课题项目研究内容有关，课题结项成果要与原申报时提交的“课题预期成果及提交形式”相符，避免出现成果不足、成果单一、预期成果太多难以完成、成果佐证材料难以采集的情况。课题结项要求至少有1项教学改革实践成果或教育教学理论研究成果，结题时已应用、出版、发表、印发或被采纳等（录用通知不予受理）。以研究报告作为预期成果的，结题时必须提供有关采纳证明。</w:t>
      </w:r>
    </w:p>
    <w:p w14:paraId="37B043EC">
      <w:pPr>
        <w:ind w:firstLine="640" w:firstLineChars="200"/>
        <w:rPr>
          <w:rStyle w:val="14"/>
        </w:rPr>
      </w:pPr>
      <w:r>
        <w:rPr>
          <w:rFonts w:hint="eastAsia" w:ascii="宋体" w:hAnsi="宋体" w:eastAsia="宋体" w:cs="宋体"/>
          <w:sz w:val="32"/>
          <w:szCs w:val="32"/>
        </w:rPr>
        <w:t>（四）区级课题和校级课题结题成果中教改/学术论文研究成果必须是正式发表在学术期刊、论文集等正式出版物的论文（不含综述、会议综述等介绍性文章）,公开发表、见刊，且公开发表时间在课题项目立项时间之后。投稿、受理、申请、用稿通知等不能作为结题材料使用。课题负责人至少要有一项本人排名第一、广西师范大学为第一单位的科研成果。区级课题要求学术/教改论文及相关成果必须标注“广西研究生教育创新计划项目（项目编号）”，英译写法统一为“</w:t>
      </w:r>
      <w:r>
        <w:rPr>
          <w:rFonts w:ascii="Times New Roman" w:hAnsi="Times New Roman" w:eastAsia="宋体" w:cs="Times New Roman"/>
          <w:sz w:val="32"/>
          <w:szCs w:val="32"/>
        </w:rPr>
        <w:t>Innovation Project of Guangxi Graduate Education</w:t>
      </w:r>
      <w:r>
        <w:rPr>
          <w:rFonts w:hint="eastAsia" w:ascii="宋体" w:hAnsi="宋体" w:eastAsia="宋体" w:cs="宋体"/>
          <w:sz w:val="32"/>
          <w:szCs w:val="32"/>
        </w:rPr>
        <w:t>”。未标注“广西研究生教育创新计划项目”的成果材料，不能作为结题使用。校级课题要求学术/教改论文及相关成果必须标注“广西师范大学研究生教育创新计划项目（项目编号）”，英译写法统一为“</w:t>
      </w:r>
      <w:r>
        <w:rPr>
          <w:rFonts w:ascii="Times New Roman" w:hAnsi="Times New Roman" w:eastAsia="宋体" w:cs="Times New Roman"/>
          <w:sz w:val="32"/>
          <w:szCs w:val="32"/>
        </w:rPr>
        <w:t xml:space="preserve">Innovation Project of Guangxi </w:t>
      </w:r>
      <w:r>
        <w:rPr>
          <w:rFonts w:hint="eastAsia" w:ascii="Times New Roman" w:hAnsi="Times New Roman" w:eastAsia="宋体" w:cs="Times New Roman"/>
          <w:sz w:val="32"/>
          <w:szCs w:val="32"/>
        </w:rPr>
        <w:t>Normal</w:t>
      </w:r>
      <w:r>
        <w:rPr>
          <w:rFonts w:ascii="Times New Roman" w:hAnsi="Times New Roman" w:eastAsia="宋体" w:cs="Times New Roman"/>
          <w:sz w:val="32"/>
          <w:szCs w:val="32"/>
        </w:rPr>
        <w:t xml:space="preserve"> </w:t>
      </w:r>
      <w:r>
        <w:rPr>
          <w:rFonts w:hint="eastAsia" w:ascii="Times New Roman" w:hAnsi="Times New Roman" w:eastAsia="宋体" w:cs="Times New Roman"/>
          <w:sz w:val="32"/>
          <w:szCs w:val="32"/>
        </w:rPr>
        <w:t>University</w:t>
      </w:r>
      <w:r>
        <w:rPr>
          <w:rFonts w:ascii="Times New Roman" w:hAnsi="Times New Roman" w:eastAsia="宋体" w:cs="Times New Roman"/>
          <w:sz w:val="32"/>
          <w:szCs w:val="32"/>
        </w:rPr>
        <w:t xml:space="preserve"> Graduate Education</w:t>
      </w:r>
      <w:r>
        <w:rPr>
          <w:rFonts w:hint="eastAsia" w:ascii="宋体" w:hAnsi="宋体" w:eastAsia="宋体" w:cs="宋体"/>
          <w:sz w:val="32"/>
          <w:szCs w:val="32"/>
        </w:rPr>
        <w:t>”。未标注“广西师范大学研究生教育创新计划项目”的成果材料，不能作为结题使用。</w:t>
      </w:r>
    </w:p>
    <w:p w14:paraId="1F4FFFC3">
      <w:pPr>
        <w:ind w:firstLine="640" w:firstLineChars="200"/>
        <w:rPr>
          <w:rFonts w:ascii="宋体" w:hAnsi="宋体" w:eastAsia="宋体" w:cs="宋体"/>
          <w:sz w:val="32"/>
          <w:szCs w:val="32"/>
        </w:rPr>
      </w:pPr>
      <w:r>
        <w:rPr>
          <w:rFonts w:hint="eastAsia" w:ascii="宋体" w:hAnsi="宋体" w:eastAsia="宋体" w:cs="宋体"/>
          <w:sz w:val="32"/>
          <w:szCs w:val="32"/>
        </w:rPr>
        <w:t>（五）区级课题和校级课题获立项后，先行拨付30%首期经费作为前期研究经费，当年规定时间内使用，如未使用完，则剩余经费在结项后拨付，未能结题的经费不予拨付。</w:t>
      </w:r>
    </w:p>
    <w:p w14:paraId="232825C4">
      <w:pPr>
        <w:ind w:firstLine="640" w:firstLineChars="200"/>
        <w:rPr>
          <w:rFonts w:ascii="宋体" w:hAnsi="宋体" w:eastAsia="宋体" w:cs="宋体"/>
          <w:sz w:val="32"/>
          <w:szCs w:val="32"/>
        </w:rPr>
      </w:pPr>
      <w:r>
        <w:rPr>
          <w:rFonts w:hint="eastAsia" w:ascii="宋体" w:hAnsi="宋体" w:eastAsia="宋体" w:cs="宋体"/>
          <w:sz w:val="32"/>
          <w:szCs w:val="32"/>
        </w:rPr>
        <w:t>（六）获得资助的区级课题和校级课题将不定期接受课题中期检查和结题验收，不按时进行结题的，将对课题予以撤销处理。</w:t>
      </w:r>
    </w:p>
    <w:p w14:paraId="10E3B419">
      <w:pPr>
        <w:ind w:firstLine="641" w:firstLineChars="200"/>
        <w:jc w:val="left"/>
        <w:rPr>
          <w:rFonts w:ascii="宋体" w:hAnsi="宋体" w:eastAsia="宋体" w:cs="宋体"/>
          <w:b/>
          <w:bCs/>
          <w:sz w:val="32"/>
          <w:szCs w:val="32"/>
        </w:rPr>
      </w:pPr>
      <w:r>
        <w:rPr>
          <w:rFonts w:hint="eastAsia" w:ascii="宋体" w:hAnsi="宋体" w:eastAsia="宋体" w:cs="宋体"/>
          <w:b/>
          <w:bCs/>
          <w:sz w:val="32"/>
          <w:szCs w:val="32"/>
          <w:lang w:val="en-US" w:eastAsia="zh-CN"/>
        </w:rPr>
        <w:t>五</w:t>
      </w:r>
      <w:r>
        <w:rPr>
          <w:rFonts w:hint="eastAsia" w:ascii="宋体" w:hAnsi="宋体" w:eastAsia="宋体" w:cs="宋体"/>
          <w:b/>
          <w:bCs/>
          <w:sz w:val="32"/>
          <w:szCs w:val="32"/>
        </w:rPr>
        <w:t>、申报及评审流程</w:t>
      </w:r>
    </w:p>
    <w:p w14:paraId="42A2F07F">
      <w:pPr>
        <w:ind w:firstLine="640" w:firstLineChars="200"/>
        <w:jc w:val="left"/>
        <w:rPr>
          <w:rFonts w:ascii="宋体" w:hAnsi="宋体" w:eastAsia="宋体" w:cs="宋体"/>
          <w:b w:val="0"/>
          <w:bCs w:val="0"/>
          <w:sz w:val="32"/>
          <w:szCs w:val="32"/>
        </w:rPr>
      </w:pPr>
      <w:r>
        <w:rPr>
          <w:rFonts w:hint="eastAsia" w:ascii="宋体" w:hAnsi="宋体" w:eastAsia="宋体" w:cs="宋体"/>
          <w:b w:val="0"/>
          <w:bCs w:val="0"/>
          <w:sz w:val="32"/>
          <w:szCs w:val="32"/>
        </w:rPr>
        <w:t>（一）3月</w:t>
      </w:r>
      <w:r>
        <w:rPr>
          <w:rFonts w:hint="eastAsia" w:ascii="宋体" w:hAnsi="宋体" w:eastAsia="宋体" w:cs="宋体"/>
          <w:b w:val="0"/>
          <w:bCs w:val="0"/>
          <w:sz w:val="32"/>
          <w:szCs w:val="32"/>
          <w:lang w:val="en-US" w:eastAsia="zh-CN"/>
        </w:rPr>
        <w:t>6</w:t>
      </w:r>
      <w:r>
        <w:rPr>
          <w:rFonts w:hint="eastAsia" w:ascii="宋体" w:hAnsi="宋体" w:eastAsia="宋体" w:cs="宋体"/>
          <w:b w:val="0"/>
          <w:bCs w:val="0"/>
          <w:sz w:val="32"/>
          <w:szCs w:val="32"/>
        </w:rPr>
        <w:t>日前，各研究生培养单位</w:t>
      </w:r>
      <w:r>
        <w:rPr>
          <w:rFonts w:hint="eastAsia" w:ascii="宋体" w:hAnsi="宋体" w:eastAsia="宋体" w:cs="宋体"/>
          <w:b w:val="0"/>
          <w:bCs w:val="0"/>
          <w:color w:val="000000"/>
          <w:sz w:val="32"/>
          <w:szCs w:val="32"/>
        </w:rPr>
        <w:t>严格按照申报条件和限定名额认真组织好初评推荐工作。</w:t>
      </w:r>
      <w:r>
        <w:rPr>
          <w:rFonts w:hint="eastAsia" w:ascii="宋体" w:hAnsi="宋体" w:eastAsia="宋体" w:cs="宋体"/>
          <w:b w:val="0"/>
          <w:bCs w:val="0"/>
          <w:sz w:val="32"/>
          <w:szCs w:val="32"/>
        </w:rPr>
        <w:t>申报的</w:t>
      </w:r>
      <w:r>
        <w:rPr>
          <w:rFonts w:hint="eastAsia" w:ascii="宋体" w:hAnsi="宋体" w:eastAsia="宋体" w:cs="宋体"/>
          <w:b w:val="0"/>
          <w:bCs w:val="0"/>
          <w:color w:val="000000"/>
          <w:sz w:val="32"/>
          <w:szCs w:val="32"/>
        </w:rPr>
        <w:t>研究生指导教师（导师）</w:t>
      </w:r>
      <w:r>
        <w:rPr>
          <w:rFonts w:hint="eastAsia" w:ascii="宋体" w:hAnsi="宋体" w:eastAsia="宋体" w:cs="宋体"/>
          <w:b w:val="0"/>
          <w:bCs w:val="0"/>
          <w:sz w:val="32"/>
          <w:szCs w:val="32"/>
        </w:rPr>
        <w:t>按要求提交申报材料到各研究生培养单位，单位组织专家评审后根据推荐</w:t>
      </w:r>
      <w:r>
        <w:rPr>
          <w:rFonts w:hint="eastAsia" w:ascii="宋体" w:hAnsi="宋体" w:eastAsia="宋体" w:cs="宋体"/>
          <w:b w:val="0"/>
          <w:bCs w:val="0"/>
          <w:sz w:val="32"/>
          <w:szCs w:val="32"/>
          <w:lang w:val="en-US" w:eastAsia="zh-CN"/>
        </w:rPr>
        <w:t>名额排序</w:t>
      </w:r>
      <w:r>
        <w:rPr>
          <w:rFonts w:hint="eastAsia" w:ascii="宋体" w:hAnsi="宋体" w:eastAsia="宋体" w:cs="宋体"/>
          <w:b w:val="0"/>
          <w:bCs w:val="0"/>
          <w:sz w:val="32"/>
          <w:szCs w:val="32"/>
        </w:rPr>
        <w:t>报送研究生院。申报的研究生教育管理人员由各单位</w:t>
      </w:r>
      <w:r>
        <w:rPr>
          <w:rFonts w:hint="eastAsia" w:ascii="宋体" w:hAnsi="宋体" w:eastAsia="宋体" w:cs="宋体"/>
          <w:b w:val="0"/>
          <w:bCs w:val="0"/>
          <w:sz w:val="32"/>
          <w:szCs w:val="32"/>
          <w:lang w:val="en-US" w:eastAsia="zh-CN"/>
        </w:rPr>
        <w:t>初评推荐排序后</w:t>
      </w:r>
      <w:r>
        <w:rPr>
          <w:rFonts w:hint="eastAsia" w:ascii="宋体" w:hAnsi="宋体" w:eastAsia="宋体" w:cs="宋体"/>
          <w:b w:val="0"/>
          <w:bCs w:val="0"/>
          <w:sz w:val="32"/>
          <w:szCs w:val="32"/>
        </w:rPr>
        <w:t>提交到研究生院。</w:t>
      </w:r>
    </w:p>
    <w:p w14:paraId="6B3DB226">
      <w:pPr>
        <w:ind w:firstLine="640" w:firstLineChars="200"/>
        <w:rPr>
          <w:rFonts w:ascii="宋体" w:hAnsi="宋体" w:eastAsia="宋体" w:cs="宋体"/>
          <w:b w:val="0"/>
          <w:bCs w:val="0"/>
          <w:sz w:val="32"/>
          <w:szCs w:val="32"/>
        </w:rPr>
      </w:pPr>
      <w:r>
        <w:rPr>
          <w:rFonts w:hint="eastAsia" w:ascii="宋体" w:hAnsi="宋体" w:eastAsia="宋体" w:cs="宋体"/>
          <w:b w:val="0"/>
          <w:bCs w:val="0"/>
          <w:sz w:val="32"/>
          <w:szCs w:val="32"/>
        </w:rPr>
        <w:t>（二）3月</w:t>
      </w:r>
      <w:r>
        <w:rPr>
          <w:rFonts w:hint="eastAsia" w:ascii="宋体" w:hAnsi="宋体" w:eastAsia="宋体" w:cs="宋体"/>
          <w:b w:val="0"/>
          <w:bCs w:val="0"/>
          <w:sz w:val="32"/>
          <w:szCs w:val="32"/>
          <w:lang w:val="en-US" w:eastAsia="zh-CN"/>
        </w:rPr>
        <w:t>7日</w:t>
      </w:r>
      <w:r>
        <w:rPr>
          <w:rFonts w:hint="eastAsia" w:ascii="宋体" w:hAnsi="宋体" w:eastAsia="宋体" w:cs="宋体"/>
          <w:b w:val="0"/>
          <w:bCs w:val="0"/>
          <w:sz w:val="32"/>
          <w:szCs w:val="32"/>
        </w:rPr>
        <w:t>-3月</w:t>
      </w:r>
      <w:r>
        <w:rPr>
          <w:rFonts w:hint="eastAsia" w:ascii="宋体" w:hAnsi="宋体" w:eastAsia="宋体" w:cs="宋体"/>
          <w:b w:val="0"/>
          <w:bCs w:val="0"/>
          <w:sz w:val="32"/>
          <w:szCs w:val="32"/>
          <w:lang w:val="en-US" w:eastAsia="zh-CN"/>
        </w:rPr>
        <w:t>15</w:t>
      </w:r>
      <w:r>
        <w:rPr>
          <w:rFonts w:hint="eastAsia" w:ascii="宋体" w:hAnsi="宋体" w:eastAsia="宋体" w:cs="宋体"/>
          <w:b w:val="0"/>
          <w:bCs w:val="0"/>
          <w:sz w:val="32"/>
          <w:szCs w:val="32"/>
        </w:rPr>
        <w:t>日，研究生院组织专家对申报课题进行评审；</w:t>
      </w:r>
    </w:p>
    <w:p w14:paraId="7D6206C3">
      <w:pPr>
        <w:ind w:firstLine="640" w:firstLineChars="200"/>
        <w:rPr>
          <w:rFonts w:ascii="宋体" w:hAnsi="宋体" w:eastAsia="宋体" w:cs="宋体"/>
          <w:b w:val="0"/>
          <w:bCs w:val="0"/>
          <w:sz w:val="32"/>
          <w:szCs w:val="32"/>
        </w:rPr>
      </w:pPr>
      <w:r>
        <w:rPr>
          <w:rFonts w:hint="eastAsia" w:ascii="宋体" w:hAnsi="宋体" w:eastAsia="宋体" w:cs="宋体"/>
          <w:b w:val="0"/>
          <w:bCs w:val="0"/>
          <w:sz w:val="32"/>
          <w:szCs w:val="32"/>
        </w:rPr>
        <w:t>（三）</w:t>
      </w:r>
      <w:r>
        <w:rPr>
          <w:rFonts w:hint="eastAsia" w:ascii="宋体" w:hAnsi="宋体" w:eastAsia="宋体" w:cs="宋体"/>
          <w:b w:val="0"/>
          <w:bCs w:val="0"/>
          <w:sz w:val="32"/>
          <w:szCs w:val="32"/>
          <w:lang w:val="en-US" w:eastAsia="zh-CN"/>
        </w:rPr>
        <w:t>3</w:t>
      </w:r>
      <w:r>
        <w:rPr>
          <w:rFonts w:hint="eastAsia" w:ascii="宋体" w:hAnsi="宋体" w:eastAsia="宋体" w:cs="宋体"/>
          <w:b w:val="0"/>
          <w:bCs w:val="0"/>
          <w:sz w:val="32"/>
          <w:szCs w:val="32"/>
        </w:rPr>
        <w:t>月</w:t>
      </w:r>
      <w:r>
        <w:rPr>
          <w:rFonts w:hint="eastAsia" w:ascii="宋体" w:hAnsi="宋体" w:eastAsia="宋体" w:cs="宋体"/>
          <w:b w:val="0"/>
          <w:bCs w:val="0"/>
          <w:sz w:val="32"/>
          <w:szCs w:val="32"/>
          <w:lang w:val="en-US" w:eastAsia="zh-CN"/>
        </w:rPr>
        <w:t>16</w:t>
      </w:r>
      <w:r>
        <w:rPr>
          <w:rFonts w:hint="eastAsia" w:ascii="宋体" w:hAnsi="宋体" w:eastAsia="宋体" w:cs="宋体"/>
          <w:b w:val="0"/>
          <w:bCs w:val="0"/>
          <w:sz w:val="32"/>
          <w:szCs w:val="32"/>
        </w:rPr>
        <w:t>日-</w:t>
      </w:r>
      <w:r>
        <w:rPr>
          <w:rFonts w:hint="eastAsia" w:ascii="宋体" w:hAnsi="宋体" w:eastAsia="宋体" w:cs="宋体"/>
          <w:b w:val="0"/>
          <w:bCs w:val="0"/>
          <w:sz w:val="32"/>
          <w:szCs w:val="32"/>
          <w:lang w:val="en-US" w:eastAsia="zh-CN"/>
        </w:rPr>
        <w:t>3</w:t>
      </w:r>
      <w:r>
        <w:rPr>
          <w:rFonts w:hint="eastAsia" w:ascii="宋体" w:hAnsi="宋体" w:eastAsia="宋体" w:cs="宋体"/>
          <w:b w:val="0"/>
          <w:bCs w:val="0"/>
          <w:sz w:val="32"/>
          <w:szCs w:val="32"/>
        </w:rPr>
        <w:t>月</w:t>
      </w:r>
      <w:r>
        <w:rPr>
          <w:rFonts w:hint="eastAsia" w:ascii="宋体" w:hAnsi="宋体" w:eastAsia="宋体" w:cs="宋体"/>
          <w:b w:val="0"/>
          <w:bCs w:val="0"/>
          <w:sz w:val="32"/>
          <w:szCs w:val="32"/>
          <w:lang w:val="en-US" w:eastAsia="zh-CN"/>
        </w:rPr>
        <w:t>18</w:t>
      </w:r>
      <w:r>
        <w:rPr>
          <w:rFonts w:hint="eastAsia" w:ascii="宋体" w:hAnsi="宋体" w:eastAsia="宋体" w:cs="宋体"/>
          <w:b w:val="0"/>
          <w:bCs w:val="0"/>
          <w:sz w:val="32"/>
          <w:szCs w:val="32"/>
        </w:rPr>
        <w:t>日，课题评审结果在研究生院网站进行公示；区级课题项目负责人需登录网络申报系统填写相关信息（另行通知）；</w:t>
      </w:r>
    </w:p>
    <w:p w14:paraId="2772EB1B">
      <w:pPr>
        <w:ind w:firstLine="640" w:firstLineChars="200"/>
        <w:rPr>
          <w:rFonts w:ascii="宋体" w:hAnsi="宋体" w:eastAsia="宋体" w:cs="宋体"/>
          <w:b w:val="0"/>
          <w:bCs w:val="0"/>
          <w:sz w:val="32"/>
          <w:szCs w:val="32"/>
        </w:rPr>
      </w:pPr>
      <w:r>
        <w:rPr>
          <w:rFonts w:hint="eastAsia" w:ascii="宋体" w:hAnsi="宋体" w:eastAsia="宋体" w:cs="宋体"/>
          <w:b w:val="0"/>
          <w:bCs w:val="0"/>
          <w:sz w:val="32"/>
          <w:szCs w:val="32"/>
        </w:rPr>
        <w:t>（四）</w:t>
      </w:r>
      <w:r>
        <w:rPr>
          <w:rFonts w:hint="eastAsia" w:ascii="宋体" w:hAnsi="宋体" w:eastAsia="宋体" w:cs="宋体"/>
          <w:b w:val="0"/>
          <w:bCs w:val="0"/>
          <w:sz w:val="32"/>
          <w:szCs w:val="32"/>
          <w:lang w:val="en-US" w:eastAsia="zh-CN"/>
        </w:rPr>
        <w:t>3</w:t>
      </w:r>
      <w:r>
        <w:rPr>
          <w:rFonts w:hint="eastAsia" w:ascii="宋体" w:hAnsi="宋体" w:eastAsia="宋体" w:cs="宋体"/>
          <w:b w:val="0"/>
          <w:bCs w:val="0"/>
          <w:sz w:val="32"/>
          <w:szCs w:val="32"/>
        </w:rPr>
        <w:t>月</w:t>
      </w:r>
      <w:r>
        <w:rPr>
          <w:rFonts w:hint="eastAsia" w:ascii="宋体" w:hAnsi="宋体" w:eastAsia="宋体" w:cs="宋体"/>
          <w:b w:val="0"/>
          <w:bCs w:val="0"/>
          <w:sz w:val="32"/>
          <w:szCs w:val="32"/>
          <w:lang w:val="en-US" w:eastAsia="zh-CN"/>
        </w:rPr>
        <w:t>19</w:t>
      </w:r>
      <w:r>
        <w:rPr>
          <w:rFonts w:hint="eastAsia" w:ascii="宋体" w:hAnsi="宋体" w:eastAsia="宋体" w:cs="宋体"/>
          <w:b w:val="0"/>
          <w:bCs w:val="0"/>
          <w:sz w:val="32"/>
          <w:szCs w:val="32"/>
        </w:rPr>
        <w:t>日</w:t>
      </w:r>
      <w:r>
        <w:rPr>
          <w:rFonts w:hint="eastAsia" w:ascii="宋体" w:hAnsi="宋体" w:eastAsia="宋体" w:cs="宋体"/>
          <w:b w:val="0"/>
          <w:bCs w:val="0"/>
          <w:sz w:val="32"/>
          <w:szCs w:val="32"/>
          <w:lang w:val="en-US" w:eastAsia="zh-CN"/>
        </w:rPr>
        <w:t>-3月20日</w:t>
      </w:r>
      <w:r>
        <w:rPr>
          <w:rFonts w:hint="eastAsia" w:ascii="宋体" w:hAnsi="宋体" w:eastAsia="宋体" w:cs="宋体"/>
          <w:b w:val="0"/>
          <w:bCs w:val="0"/>
          <w:sz w:val="32"/>
          <w:szCs w:val="32"/>
        </w:rPr>
        <w:t>，研究生院将学校遴选的区级课题结果上报至教育厅，公布校级课题遴选结果；</w:t>
      </w:r>
    </w:p>
    <w:p w14:paraId="520EDF12">
      <w:pPr>
        <w:ind w:firstLine="640" w:firstLineChars="200"/>
        <w:rPr>
          <w:rFonts w:ascii="宋体" w:hAnsi="宋体" w:eastAsia="宋体" w:cs="宋体"/>
          <w:b w:val="0"/>
          <w:bCs w:val="0"/>
          <w:sz w:val="32"/>
          <w:szCs w:val="32"/>
        </w:rPr>
      </w:pPr>
      <w:r>
        <w:rPr>
          <w:rFonts w:hint="eastAsia" w:ascii="宋体" w:hAnsi="宋体" w:eastAsia="宋体" w:cs="宋体"/>
          <w:b w:val="0"/>
          <w:bCs w:val="0"/>
          <w:sz w:val="32"/>
          <w:szCs w:val="32"/>
        </w:rPr>
        <w:t>（五）教育厅组织区级课题评审，下文立项通知后，课题负责人确认立项并拨付经费；</w:t>
      </w:r>
    </w:p>
    <w:p w14:paraId="4342F9D3">
      <w:pPr>
        <w:ind w:firstLine="641" w:firstLineChars="200"/>
        <w:rPr>
          <w:rFonts w:ascii="宋体" w:hAnsi="宋体" w:eastAsia="宋体" w:cs="宋体"/>
          <w:b/>
          <w:bCs/>
          <w:sz w:val="32"/>
          <w:szCs w:val="32"/>
        </w:rPr>
      </w:pPr>
      <w:r>
        <w:rPr>
          <w:rFonts w:hint="eastAsia" w:ascii="宋体" w:hAnsi="宋体" w:eastAsia="宋体" w:cs="宋体"/>
          <w:b/>
          <w:bCs/>
          <w:sz w:val="32"/>
          <w:szCs w:val="32"/>
          <w:lang w:val="en-US" w:eastAsia="zh-CN"/>
        </w:rPr>
        <w:t>六</w:t>
      </w:r>
      <w:r>
        <w:rPr>
          <w:rFonts w:hint="eastAsia" w:ascii="宋体" w:hAnsi="宋体" w:eastAsia="宋体" w:cs="宋体"/>
          <w:b/>
          <w:bCs/>
          <w:sz w:val="32"/>
          <w:szCs w:val="32"/>
        </w:rPr>
        <w:t>、填表要求</w:t>
      </w:r>
    </w:p>
    <w:p w14:paraId="2603CC5F">
      <w:pPr>
        <w:ind w:firstLine="640" w:firstLineChars="200"/>
        <w:rPr>
          <w:rFonts w:hint="eastAsia" w:ascii="宋体" w:hAnsi="宋体" w:eastAsia="宋体" w:cs="宋体"/>
          <w:sz w:val="32"/>
          <w:szCs w:val="32"/>
        </w:rPr>
      </w:pPr>
      <w:r>
        <w:rPr>
          <w:rFonts w:hint="eastAsia" w:ascii="宋体" w:hAnsi="宋体" w:eastAsia="宋体" w:cs="宋体"/>
          <w:sz w:val="32"/>
          <w:szCs w:val="32"/>
        </w:rPr>
        <w:t>（一）申报书中的“学科专业代码及名称”栏按</w:t>
      </w:r>
      <w:r>
        <w:rPr>
          <w:rFonts w:hint="eastAsia" w:ascii="宋体" w:hAnsi="宋体" w:eastAsia="宋体" w:cs="宋体"/>
          <w:sz w:val="32"/>
          <w:szCs w:val="32"/>
          <w:lang w:val="en-US" w:eastAsia="zh-CN"/>
        </w:rPr>
        <w:t>《学位授予和人才培养学科目录》一级学科或专业学位类别</w:t>
      </w:r>
      <w:r>
        <w:rPr>
          <w:rFonts w:hint="eastAsia" w:ascii="宋体" w:hAnsi="宋体" w:eastAsia="宋体" w:cs="宋体"/>
          <w:sz w:val="32"/>
          <w:szCs w:val="32"/>
        </w:rPr>
        <w:t>规范填写。</w:t>
      </w:r>
    </w:p>
    <w:p w14:paraId="4F3D0433">
      <w:pPr>
        <w:ind w:firstLine="640" w:firstLineChars="200"/>
        <w:rPr>
          <w:rFonts w:ascii="宋体" w:hAnsi="宋体" w:eastAsia="宋体" w:cs="宋体"/>
          <w:sz w:val="32"/>
          <w:szCs w:val="32"/>
        </w:rPr>
      </w:pPr>
      <w:r>
        <w:rPr>
          <w:rFonts w:hint="eastAsia" w:ascii="宋体" w:hAnsi="宋体" w:eastAsia="宋体" w:cs="宋体"/>
          <w:sz w:val="32"/>
          <w:szCs w:val="32"/>
        </w:rPr>
        <w:t>（二）获得202</w:t>
      </w:r>
      <w:r>
        <w:rPr>
          <w:rFonts w:hint="eastAsia" w:ascii="宋体" w:hAnsi="宋体" w:eastAsia="宋体" w:cs="宋体"/>
          <w:sz w:val="32"/>
          <w:szCs w:val="32"/>
          <w:lang w:val="en-US" w:eastAsia="zh-CN"/>
        </w:rPr>
        <w:t>6</w:t>
      </w:r>
      <w:r>
        <w:rPr>
          <w:rFonts w:hint="eastAsia" w:ascii="宋体" w:hAnsi="宋体" w:eastAsia="宋体" w:cs="宋体"/>
          <w:sz w:val="32"/>
          <w:szCs w:val="32"/>
        </w:rPr>
        <w:t>年广西学位与研究生教育改革课题名单由广西壮族自治区学位委员会下文及学校公布为准</w:t>
      </w:r>
      <w:r>
        <w:rPr>
          <w:rFonts w:hint="eastAsia" w:ascii="宋体" w:hAnsi="宋体" w:eastAsia="宋体" w:cs="宋体"/>
          <w:sz w:val="32"/>
          <w:szCs w:val="32"/>
          <w:lang w:eastAsia="zh-CN"/>
        </w:rPr>
        <w:t>，</w:t>
      </w:r>
      <w:r>
        <w:rPr>
          <w:rFonts w:hint="eastAsia" w:ascii="宋体" w:hAnsi="宋体" w:eastAsia="宋体" w:cs="宋体"/>
          <w:sz w:val="32"/>
          <w:szCs w:val="32"/>
        </w:rPr>
        <w:t>下文时间为课题项目立项时间。课题项目的实施年限时间为1至2年，原则上以课题项目立项时间起算。</w:t>
      </w:r>
    </w:p>
    <w:p w14:paraId="1FDEF73C">
      <w:pPr>
        <w:ind w:firstLine="641" w:firstLineChars="200"/>
        <w:rPr>
          <w:rFonts w:ascii="宋体" w:hAnsi="宋体" w:eastAsia="宋体" w:cs="宋体"/>
          <w:b/>
          <w:bCs/>
          <w:sz w:val="32"/>
          <w:szCs w:val="32"/>
        </w:rPr>
      </w:pPr>
      <w:r>
        <w:rPr>
          <w:rFonts w:hint="eastAsia" w:ascii="宋体" w:hAnsi="宋体" w:eastAsia="宋体" w:cs="宋体"/>
          <w:b/>
          <w:bCs/>
          <w:sz w:val="32"/>
          <w:szCs w:val="32"/>
          <w:lang w:val="en-US" w:eastAsia="zh-CN"/>
        </w:rPr>
        <w:t>七</w:t>
      </w:r>
      <w:r>
        <w:rPr>
          <w:rFonts w:hint="eastAsia" w:ascii="宋体" w:hAnsi="宋体" w:eastAsia="宋体" w:cs="宋体"/>
          <w:b/>
          <w:bCs/>
          <w:sz w:val="32"/>
          <w:szCs w:val="32"/>
        </w:rPr>
        <w:t>、报送材料要求</w:t>
      </w:r>
    </w:p>
    <w:p w14:paraId="383DFF2A">
      <w:pPr>
        <w:ind w:firstLine="640" w:firstLineChars="200"/>
        <w:rPr>
          <w:rFonts w:ascii="宋体" w:hAnsi="宋体" w:eastAsia="宋体" w:cs="宋体"/>
          <w:sz w:val="32"/>
          <w:szCs w:val="32"/>
        </w:rPr>
      </w:pPr>
      <w:r>
        <w:rPr>
          <w:rFonts w:hint="eastAsia" w:ascii="宋体" w:hAnsi="宋体" w:eastAsia="宋体" w:cs="宋体"/>
          <w:sz w:val="32"/>
          <w:szCs w:val="32"/>
        </w:rPr>
        <w:t>（一）所有纸质版及电子版材料请按时提交，逾期不予受理，报送材料包括：</w:t>
      </w:r>
    </w:p>
    <w:p w14:paraId="34556DEE">
      <w:pPr>
        <w:ind w:firstLine="640" w:firstLineChars="200"/>
        <w:rPr>
          <w:rFonts w:ascii="宋体" w:hAnsi="宋体" w:eastAsia="宋体" w:cs="宋体"/>
          <w:sz w:val="32"/>
          <w:szCs w:val="32"/>
        </w:rPr>
      </w:pPr>
      <w:r>
        <w:rPr>
          <w:rFonts w:hint="eastAsia" w:ascii="宋体" w:hAnsi="宋体" w:eastAsia="宋体" w:cs="宋体"/>
          <w:sz w:val="32"/>
          <w:szCs w:val="32"/>
        </w:rPr>
        <w:t>1.《学位与研究生教育改革课题申报书》（附加4）纸质版一式3份，A4纸双面打印，左侧两颗订书针装订；电子版1份；</w:t>
      </w:r>
    </w:p>
    <w:p w14:paraId="557F7052">
      <w:pPr>
        <w:ind w:firstLine="640" w:firstLineChars="200"/>
        <w:rPr>
          <w:rFonts w:hint="eastAsia" w:ascii="宋体" w:hAnsi="宋体" w:eastAsia="宋体" w:cs="宋体"/>
          <w:sz w:val="32"/>
          <w:szCs w:val="32"/>
        </w:rPr>
      </w:pPr>
      <w:r>
        <w:rPr>
          <w:rFonts w:hint="eastAsia" w:ascii="宋体" w:hAnsi="宋体" w:eastAsia="宋体" w:cs="宋体"/>
          <w:sz w:val="32"/>
          <w:szCs w:val="32"/>
        </w:rPr>
        <w:t>2.《学位与研究生教育改革课题汇总表》（附件5）以单位</w:t>
      </w:r>
      <w:r>
        <w:rPr>
          <w:rFonts w:hint="eastAsia" w:ascii="宋体" w:hAnsi="宋体" w:eastAsia="宋体" w:cs="宋体"/>
          <w:sz w:val="32"/>
          <w:szCs w:val="32"/>
          <w:lang w:val="en-US" w:eastAsia="zh-CN"/>
        </w:rPr>
        <w:t>统一</w:t>
      </w:r>
      <w:r>
        <w:rPr>
          <w:rFonts w:hint="eastAsia" w:ascii="宋体" w:hAnsi="宋体" w:eastAsia="宋体" w:cs="宋体"/>
          <w:sz w:val="32"/>
          <w:szCs w:val="32"/>
        </w:rPr>
        <w:t>提交，纸质版及电子版各1份；</w:t>
      </w:r>
    </w:p>
    <w:p w14:paraId="14695990">
      <w:pPr>
        <w:ind w:firstLine="640" w:firstLineChars="200"/>
        <w:rPr>
          <w:rFonts w:hint="eastAsia" w:ascii="宋体" w:hAnsi="宋体" w:eastAsia="宋体" w:cs="宋体"/>
          <w:sz w:val="32"/>
          <w:szCs w:val="32"/>
        </w:rPr>
      </w:pPr>
      <w:r>
        <w:rPr>
          <w:rFonts w:hint="eastAsia" w:ascii="宋体" w:hAnsi="宋体" w:eastAsia="宋体" w:cs="宋体"/>
          <w:sz w:val="32"/>
          <w:szCs w:val="32"/>
        </w:rPr>
        <w:t>（二）所有材料于2026年3月6日（星期五）17:00前交齐。纸质版交到雁山校区行政北楼542办公室或育才校区田家炳教育书院219办公室；电子版材料以“学院-26年</w:t>
      </w:r>
      <w:r>
        <w:rPr>
          <w:rFonts w:hint="eastAsia" w:ascii="宋体" w:hAnsi="宋体" w:eastAsia="宋体" w:cs="宋体"/>
          <w:sz w:val="32"/>
          <w:szCs w:val="32"/>
          <w:lang w:val="en-US" w:eastAsia="zh-CN"/>
        </w:rPr>
        <w:t>研究生教改课题</w:t>
      </w:r>
      <w:r>
        <w:rPr>
          <w:rFonts w:hint="eastAsia" w:ascii="宋体" w:hAnsi="宋体" w:eastAsia="宋体" w:cs="宋体"/>
          <w:sz w:val="32"/>
          <w:szCs w:val="32"/>
        </w:rPr>
        <w:t>申报材料”命名统一发送至邮箱：</w:t>
      </w:r>
      <w:r>
        <w:rPr>
          <w:rFonts w:hint="eastAsia" w:ascii="宋体" w:hAnsi="宋体" w:eastAsia="宋体" w:cs="宋体"/>
          <w:color w:val="auto"/>
          <w:sz w:val="32"/>
          <w:szCs w:val="32"/>
          <w:u w:val="none"/>
        </w:rPr>
        <w:t>yjsyxkb@126.com</w:t>
      </w:r>
    </w:p>
    <w:p w14:paraId="336D0974">
      <w:pPr>
        <w:ind w:firstLine="640" w:firstLineChars="200"/>
        <w:rPr>
          <w:rFonts w:hint="eastAsia" w:ascii="宋体" w:hAnsi="宋体" w:eastAsia="宋体" w:cs="宋体"/>
          <w:sz w:val="32"/>
          <w:szCs w:val="32"/>
        </w:rPr>
      </w:pPr>
      <w:r>
        <w:rPr>
          <w:rFonts w:hint="eastAsia" w:ascii="宋体" w:hAnsi="宋体" w:eastAsia="宋体" w:cs="宋体"/>
          <w:sz w:val="32"/>
          <w:szCs w:val="32"/>
        </w:rPr>
        <w:t>（三）其他未尽事宜请联系研究生院：王老师、林老师，育才校区田楼219办公室（电话：0773-3691976、5848382），雁山校区行政北楼542办公室（电话：0773-3699830、3699817）</w:t>
      </w:r>
    </w:p>
    <w:p w14:paraId="10A1641D">
      <w:pPr>
        <w:jc w:val="left"/>
        <w:rPr>
          <w:rFonts w:ascii="宋体" w:hAnsi="宋体" w:eastAsia="宋体" w:cs="宋体"/>
          <w:sz w:val="32"/>
          <w:szCs w:val="32"/>
        </w:rPr>
      </w:pPr>
    </w:p>
    <w:p w14:paraId="1F356C7D">
      <w:pPr>
        <w:rPr>
          <w:rFonts w:ascii="宋体" w:hAnsi="宋体" w:eastAsia="宋体" w:cs="宋体"/>
          <w:sz w:val="32"/>
          <w:szCs w:val="32"/>
        </w:rPr>
      </w:pPr>
      <w:r>
        <w:rPr>
          <w:rFonts w:hint="eastAsia" w:ascii="宋体" w:hAnsi="宋体" w:eastAsia="宋体" w:cs="宋体"/>
          <w:b/>
          <w:bCs/>
          <w:sz w:val="32"/>
          <w:szCs w:val="32"/>
        </w:rPr>
        <w:t>附件：</w:t>
      </w:r>
    </w:p>
    <w:p w14:paraId="3F11A8EA">
      <w:pPr>
        <w:ind w:firstLine="640" w:firstLineChars="200"/>
        <w:rPr>
          <w:rFonts w:ascii="宋体" w:hAnsi="宋体" w:eastAsia="宋体" w:cs="宋体"/>
          <w:sz w:val="32"/>
          <w:szCs w:val="32"/>
        </w:rPr>
      </w:pPr>
      <w:r>
        <w:rPr>
          <w:rFonts w:hint="eastAsia" w:ascii="宋体" w:hAnsi="宋体" w:eastAsia="宋体" w:cs="宋体"/>
          <w:sz w:val="32"/>
          <w:szCs w:val="32"/>
        </w:rPr>
        <w:t>1.学位与研究生教育改革课题名额分配表（区级）</w:t>
      </w:r>
    </w:p>
    <w:p w14:paraId="314C1DBA">
      <w:pPr>
        <w:ind w:firstLine="640" w:firstLineChars="200"/>
        <w:rPr>
          <w:rFonts w:ascii="宋体" w:hAnsi="宋体" w:eastAsia="宋体" w:cs="宋体"/>
          <w:sz w:val="32"/>
          <w:szCs w:val="32"/>
        </w:rPr>
      </w:pPr>
      <w:r>
        <w:rPr>
          <w:rFonts w:hint="eastAsia" w:ascii="宋体" w:hAnsi="宋体" w:eastAsia="宋体" w:cs="宋体"/>
          <w:sz w:val="32"/>
          <w:szCs w:val="32"/>
        </w:rPr>
        <w:t>2.学位与研究生教育改革课题（区级）选题指南</w:t>
      </w:r>
    </w:p>
    <w:p w14:paraId="42223887">
      <w:pPr>
        <w:ind w:firstLine="640" w:firstLineChars="200"/>
        <w:rPr>
          <w:rFonts w:ascii="宋体" w:hAnsi="宋体" w:eastAsia="宋体" w:cs="宋体"/>
          <w:sz w:val="32"/>
          <w:szCs w:val="32"/>
        </w:rPr>
      </w:pPr>
      <w:r>
        <w:rPr>
          <w:rFonts w:hint="eastAsia" w:ascii="宋体" w:hAnsi="宋体" w:eastAsia="宋体" w:cs="宋体"/>
          <w:sz w:val="32"/>
          <w:szCs w:val="32"/>
        </w:rPr>
        <w:t>3.学位与研究生教育改革课题（校级）选题指南</w:t>
      </w:r>
    </w:p>
    <w:p w14:paraId="2213F13F">
      <w:pPr>
        <w:ind w:firstLine="640" w:firstLineChars="200"/>
        <w:rPr>
          <w:rFonts w:ascii="宋体" w:hAnsi="宋体" w:eastAsia="宋体" w:cs="宋体"/>
          <w:sz w:val="32"/>
          <w:szCs w:val="32"/>
        </w:rPr>
      </w:pPr>
      <w:r>
        <w:rPr>
          <w:rFonts w:hint="eastAsia" w:ascii="宋体" w:hAnsi="宋体" w:eastAsia="宋体" w:cs="宋体"/>
          <w:sz w:val="32"/>
          <w:szCs w:val="32"/>
        </w:rPr>
        <w:t>4.学位与研究生教育改革课题申报书</w:t>
      </w:r>
    </w:p>
    <w:p w14:paraId="56A15043">
      <w:pPr>
        <w:ind w:firstLine="640" w:firstLineChars="200"/>
        <w:rPr>
          <w:rFonts w:ascii="宋体" w:hAnsi="宋体" w:eastAsia="宋体" w:cs="宋体"/>
          <w:sz w:val="32"/>
          <w:szCs w:val="32"/>
        </w:rPr>
      </w:pPr>
      <w:r>
        <w:rPr>
          <w:rFonts w:hint="eastAsia" w:ascii="宋体" w:hAnsi="宋体" w:eastAsia="宋体" w:cs="宋体"/>
          <w:sz w:val="32"/>
          <w:szCs w:val="32"/>
        </w:rPr>
        <w:t>5.学位与研究生教育改革课题汇总表</w:t>
      </w:r>
    </w:p>
    <w:p w14:paraId="3DFF2376">
      <w:pPr>
        <w:ind w:firstLine="640" w:firstLineChars="200"/>
        <w:rPr>
          <w:rFonts w:ascii="宋体" w:hAnsi="宋体" w:eastAsia="宋体" w:cs="宋体"/>
          <w:sz w:val="32"/>
          <w:szCs w:val="32"/>
        </w:rPr>
      </w:pPr>
      <w:r>
        <w:rPr>
          <w:rFonts w:hint="eastAsia" w:ascii="宋体" w:hAnsi="宋体" w:eastAsia="宋体" w:cs="宋体"/>
          <w:sz w:val="32"/>
          <w:szCs w:val="32"/>
        </w:rPr>
        <w:t>6.《广西壮族自治区研究生教育创新计划项目管理办法》</w:t>
      </w:r>
      <w:bookmarkStart w:id="1" w:name="_GoBack"/>
      <w:bookmarkEnd w:id="1"/>
    </w:p>
    <w:p w14:paraId="75BAAB43">
      <w:pPr>
        <w:rPr>
          <w:rFonts w:ascii="宋体" w:hAnsi="宋体" w:eastAsia="宋体" w:cs="宋体"/>
          <w:sz w:val="32"/>
          <w:szCs w:val="32"/>
        </w:rPr>
      </w:pPr>
    </w:p>
    <w:p w14:paraId="0B352734">
      <w:pPr>
        <w:rPr>
          <w:rFonts w:ascii="宋体" w:hAnsi="宋体" w:eastAsia="宋体" w:cs="宋体"/>
          <w:sz w:val="32"/>
          <w:szCs w:val="32"/>
        </w:rPr>
      </w:pPr>
    </w:p>
    <w:p w14:paraId="2BCE8F08">
      <w:pPr>
        <w:jc w:val="right"/>
        <w:rPr>
          <w:rFonts w:hint="eastAsia" w:ascii="宋体" w:hAnsi="宋体" w:eastAsia="宋体" w:cs="宋体"/>
          <w:sz w:val="32"/>
          <w:szCs w:val="32"/>
        </w:rPr>
      </w:pPr>
    </w:p>
    <w:p w14:paraId="5C07A6CA">
      <w:pPr>
        <w:jc w:val="right"/>
        <w:rPr>
          <w:rFonts w:ascii="宋体" w:hAnsi="宋体" w:eastAsia="宋体" w:cs="宋体"/>
          <w:sz w:val="32"/>
          <w:szCs w:val="32"/>
        </w:rPr>
      </w:pPr>
      <w:r>
        <w:rPr>
          <w:rFonts w:hint="eastAsia" w:ascii="宋体" w:hAnsi="宋体" w:eastAsia="宋体" w:cs="宋体"/>
          <w:sz w:val="32"/>
          <w:szCs w:val="32"/>
        </w:rPr>
        <w:t>研究生院</w:t>
      </w:r>
    </w:p>
    <w:p w14:paraId="30787FA9">
      <w:pPr>
        <w:jc w:val="right"/>
        <w:rPr>
          <w:rFonts w:ascii="宋体" w:hAnsi="宋体" w:eastAsia="宋体" w:cs="宋体"/>
          <w:sz w:val="32"/>
          <w:szCs w:val="32"/>
        </w:rPr>
      </w:pPr>
      <w:r>
        <w:rPr>
          <w:rFonts w:hint="eastAsia" w:ascii="宋体" w:hAnsi="宋体" w:eastAsia="宋体" w:cs="宋体"/>
          <w:sz w:val="32"/>
          <w:szCs w:val="32"/>
        </w:rPr>
        <w:t xml:space="preserve">  202</w:t>
      </w:r>
      <w:r>
        <w:rPr>
          <w:rFonts w:hint="eastAsia" w:ascii="宋体" w:hAnsi="宋体" w:eastAsia="宋体" w:cs="宋体"/>
          <w:sz w:val="32"/>
          <w:szCs w:val="32"/>
          <w:lang w:val="en-US" w:eastAsia="zh-CN"/>
        </w:rPr>
        <w:t>6</w:t>
      </w:r>
      <w:r>
        <w:rPr>
          <w:rFonts w:hint="eastAsia" w:ascii="宋体" w:hAnsi="宋体" w:eastAsia="宋体" w:cs="宋体"/>
          <w:sz w:val="32"/>
          <w:szCs w:val="32"/>
        </w:rPr>
        <w:t>年</w:t>
      </w:r>
      <w:r>
        <w:rPr>
          <w:rFonts w:hint="eastAsia" w:ascii="宋体" w:hAnsi="宋体" w:eastAsia="宋体" w:cs="宋体"/>
          <w:sz w:val="32"/>
          <w:szCs w:val="32"/>
          <w:lang w:val="en-US" w:eastAsia="zh-CN"/>
        </w:rPr>
        <w:t>1</w:t>
      </w:r>
      <w:r>
        <w:rPr>
          <w:rFonts w:hint="eastAsia" w:ascii="宋体" w:hAnsi="宋体" w:eastAsia="宋体" w:cs="宋体"/>
          <w:sz w:val="32"/>
          <w:szCs w:val="32"/>
        </w:rPr>
        <w:t>月</w:t>
      </w:r>
      <w:r>
        <w:rPr>
          <w:rFonts w:hint="eastAsia" w:ascii="宋体" w:hAnsi="宋体" w:eastAsia="宋体" w:cs="宋体"/>
          <w:sz w:val="32"/>
          <w:szCs w:val="32"/>
          <w:lang w:val="en-US" w:eastAsia="zh-CN"/>
        </w:rPr>
        <w:t>15</w:t>
      </w:r>
      <w:r>
        <w:rPr>
          <w:rFonts w:hint="eastAsia" w:ascii="宋体" w:hAnsi="宋体" w:eastAsia="宋体" w:cs="宋体"/>
          <w:sz w:val="32"/>
          <w:szCs w:val="32"/>
        </w:rPr>
        <w:t>日</w:t>
      </w:r>
    </w:p>
    <w:sectPr>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浠垮畫">
    <w:altName w:val="苹方-简"/>
    <w:panose1 w:val="00000000000000000000"/>
    <w:charset w:val="86"/>
    <w:family w:val="auto"/>
    <w:pitch w:val="default"/>
    <w:sig w:usb0="00000000" w:usb1="00000000" w:usb2="00000010" w:usb3="00000000" w:csb0="00040000" w:csb1="00000000"/>
  </w:font>
  <w:font w:name="苹方-简">
    <w:panose1 w:val="020B0400000000000000"/>
    <w:charset w:val="86"/>
    <w:family w:val="auto"/>
    <w:pitch w:val="default"/>
    <w:sig w:usb0="A00002FF" w:usb1="7ACFFDFB" w:usb2="00000017"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FC7DAA4"/>
    <w:rsid w:val="000A4375"/>
    <w:rsid w:val="000A7194"/>
    <w:rsid w:val="000C4101"/>
    <w:rsid w:val="001916F0"/>
    <w:rsid w:val="0026258C"/>
    <w:rsid w:val="0041322A"/>
    <w:rsid w:val="0042138D"/>
    <w:rsid w:val="0064223D"/>
    <w:rsid w:val="006643E3"/>
    <w:rsid w:val="006911C7"/>
    <w:rsid w:val="006952D0"/>
    <w:rsid w:val="0076725C"/>
    <w:rsid w:val="008F03D3"/>
    <w:rsid w:val="00A35A52"/>
    <w:rsid w:val="00BF4F8D"/>
    <w:rsid w:val="00C967F8"/>
    <w:rsid w:val="00CC0EF9"/>
    <w:rsid w:val="00DF17A5"/>
    <w:rsid w:val="00FA042A"/>
    <w:rsid w:val="37BE76D7"/>
    <w:rsid w:val="3AE5F5A1"/>
    <w:rsid w:val="3D6F5747"/>
    <w:rsid w:val="3EFB097A"/>
    <w:rsid w:val="3F2BBEDB"/>
    <w:rsid w:val="3FD689AE"/>
    <w:rsid w:val="3FDC6077"/>
    <w:rsid w:val="4AFEE4C1"/>
    <w:rsid w:val="4F7DB751"/>
    <w:rsid w:val="56FC6F92"/>
    <w:rsid w:val="5735D830"/>
    <w:rsid w:val="5794EE79"/>
    <w:rsid w:val="59BE4A90"/>
    <w:rsid w:val="5AFFFFAE"/>
    <w:rsid w:val="5DBF07F3"/>
    <w:rsid w:val="5ED72B69"/>
    <w:rsid w:val="5F9E1B50"/>
    <w:rsid w:val="5FEE484F"/>
    <w:rsid w:val="615F2555"/>
    <w:rsid w:val="668B703B"/>
    <w:rsid w:val="67BDD012"/>
    <w:rsid w:val="6F3BDCC9"/>
    <w:rsid w:val="6FC7DAA4"/>
    <w:rsid w:val="756CADA6"/>
    <w:rsid w:val="75D9C584"/>
    <w:rsid w:val="774FBEAD"/>
    <w:rsid w:val="7756DE0C"/>
    <w:rsid w:val="77F918D8"/>
    <w:rsid w:val="79EDB612"/>
    <w:rsid w:val="7B0F2D9E"/>
    <w:rsid w:val="7C7F490D"/>
    <w:rsid w:val="7CDF1700"/>
    <w:rsid w:val="7DF72451"/>
    <w:rsid w:val="7EBBFCF8"/>
    <w:rsid w:val="7F3536F8"/>
    <w:rsid w:val="7F4EA994"/>
    <w:rsid w:val="7F7D13B2"/>
    <w:rsid w:val="7FB85062"/>
    <w:rsid w:val="7FDAB745"/>
    <w:rsid w:val="7FEE0627"/>
    <w:rsid w:val="7FFA70C3"/>
    <w:rsid w:val="7FFF1388"/>
    <w:rsid w:val="85F9961A"/>
    <w:rsid w:val="97769039"/>
    <w:rsid w:val="99EB50C4"/>
    <w:rsid w:val="AFCF8849"/>
    <w:rsid w:val="BA568AA2"/>
    <w:rsid w:val="BC7F5BF6"/>
    <w:rsid w:val="BDC78F7A"/>
    <w:rsid w:val="BDFFBE16"/>
    <w:rsid w:val="BF5FF3AB"/>
    <w:rsid w:val="BFFE1E84"/>
    <w:rsid w:val="CFFD45AE"/>
    <w:rsid w:val="D36D17D1"/>
    <w:rsid w:val="D3FB15CF"/>
    <w:rsid w:val="D77642D8"/>
    <w:rsid w:val="DC5F5FF7"/>
    <w:rsid w:val="DCE6E28E"/>
    <w:rsid w:val="DE1DF301"/>
    <w:rsid w:val="DF66BCEE"/>
    <w:rsid w:val="DFFED758"/>
    <w:rsid w:val="E7D3F730"/>
    <w:rsid w:val="EE179B03"/>
    <w:rsid w:val="EE9BD578"/>
    <w:rsid w:val="EF6E1552"/>
    <w:rsid w:val="EFBD576C"/>
    <w:rsid w:val="EFEDD8F8"/>
    <w:rsid w:val="EFFF4A83"/>
    <w:rsid w:val="F1FE7D1B"/>
    <w:rsid w:val="F5BFF448"/>
    <w:rsid w:val="F6293F16"/>
    <w:rsid w:val="F6749B76"/>
    <w:rsid w:val="F7F98F98"/>
    <w:rsid w:val="FAE58003"/>
    <w:rsid w:val="FBFD81AE"/>
    <w:rsid w:val="FE7F62A3"/>
    <w:rsid w:val="FEE5958F"/>
    <w:rsid w:val="FF5B6F18"/>
    <w:rsid w:val="FFBF7BE7"/>
    <w:rsid w:val="FFDB9D20"/>
    <w:rsid w:val="FFF6AEC4"/>
    <w:rsid w:val="FFFF95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18"/>
    <w:uiPriority w:val="0"/>
    <w:pPr>
      <w:jc w:val="left"/>
    </w:pPr>
  </w:style>
  <w:style w:type="paragraph" w:styleId="5">
    <w:name w:val="Body Text Indent 2"/>
    <w:basedOn w:val="1"/>
    <w:qFormat/>
    <w:uiPriority w:val="0"/>
    <w:pPr>
      <w:spacing w:after="120" w:line="480" w:lineRule="auto"/>
      <w:ind w:left="420" w:leftChars="200"/>
    </w:pPr>
  </w:style>
  <w:style w:type="paragraph" w:styleId="6">
    <w:name w:val="footer"/>
    <w:basedOn w:val="1"/>
    <w:link w:val="16"/>
    <w:uiPriority w:val="0"/>
    <w:pPr>
      <w:tabs>
        <w:tab w:val="center" w:pos="4153"/>
        <w:tab w:val="right" w:pos="8306"/>
      </w:tabs>
      <w:snapToGrid w:val="0"/>
      <w:jc w:val="left"/>
    </w:pPr>
    <w:rPr>
      <w:sz w:val="18"/>
      <w:szCs w:val="18"/>
    </w:rPr>
  </w:style>
  <w:style w:type="paragraph" w:styleId="7">
    <w:name w:val="header"/>
    <w:basedOn w:val="1"/>
    <w:link w:val="15"/>
    <w:uiPriority w:val="0"/>
    <w:pPr>
      <w:tabs>
        <w:tab w:val="center" w:pos="4153"/>
        <w:tab w:val="right" w:pos="8306"/>
      </w:tabs>
      <w:snapToGrid w:val="0"/>
      <w:jc w:val="center"/>
    </w:pPr>
    <w:rPr>
      <w:sz w:val="18"/>
      <w:szCs w:val="18"/>
    </w:rPr>
  </w:style>
  <w:style w:type="paragraph" w:styleId="8">
    <w:name w:val="Normal (Web)"/>
    <w:basedOn w:val="1"/>
    <w:uiPriority w:val="0"/>
    <w:pPr>
      <w:spacing w:beforeAutospacing="1" w:afterAutospacing="1"/>
      <w:jc w:val="left"/>
    </w:pPr>
    <w:rPr>
      <w:rFonts w:cs="Times New Roman"/>
      <w:kern w:val="0"/>
      <w:sz w:val="24"/>
    </w:rPr>
  </w:style>
  <w:style w:type="paragraph" w:styleId="9">
    <w:name w:val="annotation subject"/>
    <w:basedOn w:val="4"/>
    <w:next w:val="4"/>
    <w:link w:val="19"/>
    <w:uiPriority w:val="0"/>
    <w:rPr>
      <w:b/>
      <w:bCs/>
    </w:rPr>
  </w:style>
  <w:style w:type="character" w:styleId="12">
    <w:name w:val="Strong"/>
    <w:basedOn w:val="11"/>
    <w:qFormat/>
    <w:uiPriority w:val="0"/>
    <w:rPr>
      <w:b/>
    </w:rPr>
  </w:style>
  <w:style w:type="character" w:styleId="13">
    <w:name w:val="Hyperlink"/>
    <w:basedOn w:val="11"/>
    <w:uiPriority w:val="0"/>
    <w:rPr>
      <w:color w:val="0000FF"/>
      <w:u w:val="single"/>
    </w:rPr>
  </w:style>
  <w:style w:type="character" w:styleId="14">
    <w:name w:val="annotation reference"/>
    <w:basedOn w:val="11"/>
    <w:uiPriority w:val="0"/>
    <w:rPr>
      <w:sz w:val="21"/>
      <w:szCs w:val="21"/>
    </w:rPr>
  </w:style>
  <w:style w:type="character" w:customStyle="1" w:styleId="15">
    <w:name w:val="页眉 字符"/>
    <w:basedOn w:val="11"/>
    <w:link w:val="7"/>
    <w:uiPriority w:val="0"/>
    <w:rPr>
      <w:rFonts w:asciiTheme="minorHAnsi" w:hAnsiTheme="minorHAnsi" w:eastAsiaTheme="minorEastAsia" w:cstheme="minorBidi"/>
      <w:kern w:val="2"/>
      <w:sz w:val="18"/>
      <w:szCs w:val="18"/>
    </w:rPr>
  </w:style>
  <w:style w:type="character" w:customStyle="1" w:styleId="16">
    <w:name w:val="页脚 字符"/>
    <w:basedOn w:val="11"/>
    <w:link w:val="6"/>
    <w:uiPriority w:val="0"/>
    <w:rPr>
      <w:rFonts w:asciiTheme="minorHAnsi" w:hAnsiTheme="minorHAnsi" w:eastAsiaTheme="minorEastAsia" w:cstheme="minorBidi"/>
      <w:kern w:val="2"/>
      <w:sz w:val="18"/>
      <w:szCs w:val="18"/>
    </w:rPr>
  </w:style>
  <w:style w:type="paragraph" w:customStyle="1" w:styleId="17">
    <w:name w:val="修订1"/>
    <w:hidden/>
    <w:unhideWhenUsed/>
    <w:uiPriority w:val="99"/>
    <w:rPr>
      <w:rFonts w:asciiTheme="minorHAnsi" w:hAnsiTheme="minorHAnsi" w:eastAsiaTheme="minorEastAsia" w:cstheme="minorBidi"/>
      <w:kern w:val="2"/>
      <w:sz w:val="21"/>
      <w:szCs w:val="24"/>
      <w:lang w:val="en-US" w:eastAsia="zh-CN" w:bidi="ar-SA"/>
    </w:rPr>
  </w:style>
  <w:style w:type="character" w:customStyle="1" w:styleId="18">
    <w:name w:val="批注文字 字符"/>
    <w:basedOn w:val="11"/>
    <w:link w:val="4"/>
    <w:uiPriority w:val="0"/>
    <w:rPr>
      <w:rFonts w:asciiTheme="minorHAnsi" w:hAnsiTheme="minorHAnsi" w:eastAsiaTheme="minorEastAsia" w:cstheme="minorBidi"/>
      <w:kern w:val="2"/>
      <w:sz w:val="21"/>
      <w:szCs w:val="24"/>
    </w:rPr>
  </w:style>
  <w:style w:type="character" w:customStyle="1" w:styleId="19">
    <w:name w:val="批注主题 字符"/>
    <w:basedOn w:val="18"/>
    <w:link w:val="9"/>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509</Words>
  <Characters>2906</Characters>
  <Lines>24</Lines>
  <Paragraphs>6</Paragraphs>
  <TotalTime>278</TotalTime>
  <ScaleCrop>false</ScaleCrop>
  <LinksUpToDate>false</LinksUpToDate>
  <CharactersWithSpaces>3409</CharactersWithSpaces>
  <Application>WPS Office_12.1.23540.23540_F1E327BC-269C-435d-A152-05C5408002CA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2025-03-21T09:43:00Z</dcterms:created>
  <dc:creator>lx</dc:creator>
  <cp:lastModifiedBy>lx</cp:lastModifiedBy>
  <dcterms:modified xsi:type="dcterms:W3CDTF">2026-01-15T15:33:58Z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2052-12.1.23540.23540</vt:lpwstr>
  </property>
  <property fmtid="{D5CDD505-2E9C-101B-9397-08002B2CF9AE}" pid="3" name="ICV">
    <vt:lpwstr>4B077A19F0086A9C62F1DA674BE89AD9_43</vt:lpwstr>
  </property>
</Properties>
</file>